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F704B2" w:rsidP="00EB343E">
            <w:pPr>
              <w:pStyle w:val="a3"/>
              <w:jc w:val="center"/>
              <w:rPr>
                <w:b/>
                <w:bCs/>
              </w:rPr>
            </w:pPr>
            <w:r w:rsidRPr="00F704B2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AC20C6" w:rsidRDefault="00A552C9" w:rsidP="00EB343E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  </w:t>
            </w:r>
            <w:r w:rsidR="001B00C1">
              <w:t xml:space="preserve"> </w:t>
            </w:r>
            <w:r w:rsidR="00AC20C6">
              <w:t>07.10.</w:t>
            </w:r>
            <w:r w:rsidR="001B00C1">
              <w:t>2019</w:t>
            </w:r>
          </w:p>
        </w:tc>
        <w:tc>
          <w:tcPr>
            <w:tcW w:w="2307" w:type="dxa"/>
          </w:tcPr>
          <w:p w:rsidR="00EB343E" w:rsidRDefault="0050201B" w:rsidP="00EB343E">
            <w:pPr>
              <w:pStyle w:val="a3"/>
              <w:jc w:val="center"/>
            </w:pPr>
            <w:r>
              <w:t>г.</w:t>
            </w:r>
            <w:r w:rsidR="00EB343E">
              <w:t xml:space="preserve"> Казань</w:t>
            </w:r>
          </w:p>
        </w:tc>
        <w:tc>
          <w:tcPr>
            <w:tcW w:w="3968" w:type="dxa"/>
          </w:tcPr>
          <w:p w:rsidR="00EB343E" w:rsidRPr="0050201B" w:rsidRDefault="00EB343E" w:rsidP="00EB343E">
            <w:pPr>
              <w:pStyle w:val="a3"/>
              <w:rPr>
                <w:u w:val="single"/>
              </w:rPr>
            </w:pPr>
            <w:r>
              <w:t xml:space="preserve">         </w:t>
            </w:r>
            <w:r w:rsidR="007B23CA">
              <w:t xml:space="preserve">  </w:t>
            </w:r>
            <w:r>
              <w:t xml:space="preserve">     </w:t>
            </w:r>
            <w:r w:rsidR="006943D2">
              <w:t xml:space="preserve"> </w:t>
            </w:r>
            <w:r>
              <w:t xml:space="preserve">   </w:t>
            </w:r>
            <w:r w:rsidR="001B00C1">
              <w:t>№</w:t>
            </w:r>
            <w:r w:rsidR="00BA44F0">
              <w:t xml:space="preserve"> </w:t>
            </w:r>
            <w:r w:rsidR="00AC20C6">
              <w:t>608</w:t>
            </w:r>
            <w:r w:rsidR="001B00C1">
              <w:t xml:space="preserve"> </w:t>
            </w:r>
            <w:r w:rsidR="001B00C1" w:rsidRPr="0050201B">
              <w:t>/</w:t>
            </w:r>
            <w:r w:rsidR="00AC20C6">
              <w:t>375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211033" w:rsidRPr="00AE489F" w:rsidRDefault="00AE489F" w:rsidP="00334FA6">
      <w:pPr>
        <w:jc w:val="center"/>
        <w:rPr>
          <w:b/>
          <w:szCs w:val="28"/>
        </w:rPr>
      </w:pPr>
      <w:r w:rsidRPr="00AE489F">
        <w:rPr>
          <w:b/>
        </w:rPr>
        <w:t>О внесении изменений в приказ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Pr="00AE489F">
        <w:rPr>
          <w:b/>
        </w:rPr>
        <w:t xml:space="preserve"> 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антикоррупционной политики на 2015-2020 годы»</w:t>
      </w:r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84174F" w:rsidRPr="00E139D4" w:rsidRDefault="0041763B" w:rsidP="00C70A3D">
      <w:pPr>
        <w:jc w:val="both"/>
        <w:rPr>
          <w:szCs w:val="28"/>
        </w:rPr>
      </w:pPr>
      <w:r w:rsidRPr="00185367">
        <w:rPr>
          <w:b/>
          <w:szCs w:val="28"/>
        </w:rPr>
        <w:t xml:space="preserve">      </w:t>
      </w:r>
      <w:r w:rsidR="00904E11" w:rsidRPr="00185367">
        <w:rPr>
          <w:b/>
          <w:szCs w:val="28"/>
        </w:rPr>
        <w:t xml:space="preserve"> </w:t>
      </w:r>
      <w:r w:rsidR="00185367">
        <w:rPr>
          <w:b/>
          <w:szCs w:val="28"/>
        </w:rPr>
        <w:t xml:space="preserve">  </w:t>
      </w:r>
      <w:r w:rsidR="0084174F" w:rsidRPr="00E139D4">
        <w:rPr>
          <w:szCs w:val="28"/>
        </w:rPr>
        <w:t xml:space="preserve">Во исполнение Указа Президента Российской Федерации от </w:t>
      </w:r>
      <w:r w:rsidR="00BD2DFC">
        <w:rPr>
          <w:szCs w:val="28"/>
        </w:rPr>
        <w:t xml:space="preserve">29 июня </w:t>
      </w:r>
      <w:r w:rsidR="00185367" w:rsidRPr="00E139D4">
        <w:rPr>
          <w:szCs w:val="28"/>
        </w:rPr>
        <w:t>2018</w:t>
      </w:r>
      <w:r w:rsidR="00BD2DFC">
        <w:rPr>
          <w:szCs w:val="28"/>
        </w:rPr>
        <w:t xml:space="preserve"> года </w:t>
      </w:r>
      <w:r w:rsidR="00185367" w:rsidRPr="00E139D4">
        <w:rPr>
          <w:szCs w:val="28"/>
        </w:rPr>
        <w:t>№ 378 «О Национальном плане противодействия коррупции на 2018 -2020 годы»</w:t>
      </w:r>
      <w:r w:rsidR="0084174F" w:rsidRPr="00E139D4">
        <w:rPr>
          <w:szCs w:val="28"/>
        </w:rPr>
        <w:t xml:space="preserve">, </w:t>
      </w:r>
      <w:r w:rsidR="0050201B">
        <w:rPr>
          <w:szCs w:val="28"/>
        </w:rPr>
        <w:t>мероприятий г</w:t>
      </w:r>
      <w:r w:rsidR="003F7A51">
        <w:rPr>
          <w:szCs w:val="28"/>
        </w:rPr>
        <w:t xml:space="preserve">осударственной программы </w:t>
      </w:r>
      <w:r w:rsidR="003F7A51" w:rsidRPr="00E139D4">
        <w:rPr>
          <w:szCs w:val="28"/>
        </w:rPr>
        <w:t xml:space="preserve">«Реализация антикоррупционной политики Республики Татарстан на 2015 </w:t>
      </w:r>
      <w:r w:rsidR="003F7A51">
        <w:rPr>
          <w:szCs w:val="28"/>
        </w:rPr>
        <w:t>– 2021</w:t>
      </w:r>
      <w:r w:rsidR="003F7A51" w:rsidRPr="00E139D4">
        <w:rPr>
          <w:szCs w:val="28"/>
        </w:rPr>
        <w:t xml:space="preserve"> годы»</w:t>
      </w:r>
      <w:r w:rsidR="003F7A51">
        <w:rPr>
          <w:szCs w:val="28"/>
        </w:rPr>
        <w:t>, утвержденной постановлением</w:t>
      </w:r>
      <w:r w:rsidR="003F7A51" w:rsidRPr="003F7A51">
        <w:rPr>
          <w:szCs w:val="28"/>
        </w:rPr>
        <w:t xml:space="preserve"> </w:t>
      </w:r>
      <w:r w:rsidR="003F7A51" w:rsidRPr="00E139D4">
        <w:rPr>
          <w:szCs w:val="28"/>
        </w:rPr>
        <w:t>Кабинета Министров Республики Татарстан от 19.07.2014 № 512</w:t>
      </w:r>
      <w:r w:rsidR="00C96055">
        <w:rPr>
          <w:szCs w:val="28"/>
        </w:rPr>
        <w:t xml:space="preserve"> (с изменениями, внесенными постановлениями Кабинета Министров Республики Татарстан от 26.03.2018 №174, от 10.09.2018 №763</w:t>
      </w:r>
      <w:r w:rsidR="00E72610">
        <w:rPr>
          <w:szCs w:val="28"/>
        </w:rPr>
        <w:t>,</w:t>
      </w:r>
      <w:r w:rsidR="002A63BC" w:rsidRPr="002A63BC">
        <w:rPr>
          <w:szCs w:val="28"/>
        </w:rPr>
        <w:t xml:space="preserve"> </w:t>
      </w:r>
      <w:r w:rsidR="002A63BC">
        <w:rPr>
          <w:szCs w:val="28"/>
        </w:rPr>
        <w:t>от</w:t>
      </w:r>
      <w:r w:rsidR="002A63BC" w:rsidRPr="002A63BC">
        <w:rPr>
          <w:szCs w:val="28"/>
        </w:rPr>
        <w:t xml:space="preserve"> </w:t>
      </w:r>
      <w:r w:rsidR="00E72610">
        <w:rPr>
          <w:szCs w:val="28"/>
        </w:rPr>
        <w:t>17.06.2019 № 495</w:t>
      </w:r>
      <w:r w:rsidR="00C96055">
        <w:rPr>
          <w:szCs w:val="28"/>
        </w:rPr>
        <w:t>)</w:t>
      </w:r>
      <w:r w:rsidR="0050201B">
        <w:rPr>
          <w:szCs w:val="28"/>
        </w:rPr>
        <w:t>, приказываем</w:t>
      </w:r>
      <w:r w:rsidR="003F7A51">
        <w:rPr>
          <w:szCs w:val="28"/>
        </w:rPr>
        <w:t>:</w:t>
      </w:r>
      <w:r w:rsidR="0084174F" w:rsidRPr="00E139D4">
        <w:rPr>
          <w:szCs w:val="28"/>
        </w:rPr>
        <w:t xml:space="preserve">        </w:t>
      </w:r>
    </w:p>
    <w:p w:rsidR="003F7A51" w:rsidRPr="00AE489F" w:rsidRDefault="0084174F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7157E" w:rsidRPr="00E7157E">
        <w:rPr>
          <w:szCs w:val="28"/>
        </w:rPr>
        <w:t xml:space="preserve"> </w:t>
      </w:r>
      <w:r w:rsidR="00C70A3D" w:rsidRPr="00AE489F">
        <w:rPr>
          <w:szCs w:val="28"/>
        </w:rPr>
        <w:t>1. Внести в</w:t>
      </w:r>
      <w:r w:rsidR="00BE249B" w:rsidRPr="00AE489F">
        <w:rPr>
          <w:szCs w:val="28"/>
        </w:rPr>
        <w:t xml:space="preserve"> </w:t>
      </w:r>
      <w:r w:rsidR="003F7A51" w:rsidRPr="00AE489F">
        <w:rPr>
          <w:szCs w:val="28"/>
        </w:rPr>
        <w:t>приказ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="003F7A51" w:rsidRPr="00AE489F">
        <w:t xml:space="preserve"> </w:t>
      </w:r>
      <w:r w:rsidR="003F7A51" w:rsidRPr="00AE489F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</w:t>
      </w:r>
      <w:r w:rsidR="005E0629">
        <w:rPr>
          <w:szCs w:val="28"/>
        </w:rPr>
        <w:t>й политики на 2015-2020 годы» (</w:t>
      </w:r>
      <w:r w:rsidR="003F7A51" w:rsidRPr="00AE489F">
        <w:rPr>
          <w:szCs w:val="28"/>
        </w:rPr>
        <w:t>с изменениями, внесенными приказами от</w:t>
      </w:r>
      <w:r w:rsidR="0098724C" w:rsidRPr="00AE489F">
        <w:rPr>
          <w:szCs w:val="28"/>
        </w:rPr>
        <w:t xml:space="preserve"> 18.05.2016 № 316/211, от 29.08.2018 № 667/506</w:t>
      </w:r>
      <w:r w:rsidR="00BD2EA9">
        <w:rPr>
          <w:szCs w:val="28"/>
        </w:rPr>
        <w:t>, от 04.02.2019 № 50</w:t>
      </w:r>
      <w:r w:rsidR="00BD2EA9" w:rsidRPr="00BD2EA9">
        <w:rPr>
          <w:szCs w:val="28"/>
        </w:rPr>
        <w:t>/50</w:t>
      </w:r>
      <w:r w:rsidR="0098724C" w:rsidRPr="00AE489F">
        <w:rPr>
          <w:szCs w:val="28"/>
        </w:rPr>
        <w:t xml:space="preserve">) </w:t>
      </w:r>
      <w:r w:rsidR="003F7A51" w:rsidRPr="00AE489F">
        <w:rPr>
          <w:szCs w:val="28"/>
        </w:rPr>
        <w:t>следующие изменения:</w:t>
      </w:r>
    </w:p>
    <w:p w:rsidR="00E9402D" w:rsidRPr="00AE489F" w:rsidRDefault="00AE489F" w:rsidP="00C70A3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0201B">
        <w:rPr>
          <w:szCs w:val="28"/>
        </w:rPr>
        <w:t xml:space="preserve"> в</w:t>
      </w:r>
      <w:r w:rsidR="00E9402D" w:rsidRPr="00AE489F">
        <w:rPr>
          <w:szCs w:val="28"/>
        </w:rPr>
        <w:t xml:space="preserve"> наименовании, преа</w:t>
      </w:r>
      <w:r w:rsidR="00BD2EA9">
        <w:rPr>
          <w:szCs w:val="28"/>
        </w:rPr>
        <w:t>мбуле, пункте 1 цифры «2015-202</w:t>
      </w:r>
      <w:r w:rsidR="00BD2EA9" w:rsidRPr="00BD2EA9">
        <w:rPr>
          <w:szCs w:val="28"/>
        </w:rPr>
        <w:t>1</w:t>
      </w:r>
      <w:r w:rsidR="00E9402D" w:rsidRPr="00AE489F">
        <w:rPr>
          <w:szCs w:val="28"/>
        </w:rPr>
        <w:t>» заменить цифрами</w:t>
      </w:r>
      <w:r w:rsidR="00F15455" w:rsidRPr="00F15455">
        <w:rPr>
          <w:szCs w:val="28"/>
        </w:rPr>
        <w:t xml:space="preserve"> </w:t>
      </w:r>
      <w:r w:rsidR="00BD2EA9">
        <w:rPr>
          <w:szCs w:val="28"/>
        </w:rPr>
        <w:t>«2015-202</w:t>
      </w:r>
      <w:r w:rsidR="00BD2EA9" w:rsidRPr="00BD2EA9">
        <w:rPr>
          <w:szCs w:val="28"/>
        </w:rPr>
        <w:t>2</w:t>
      </w:r>
      <w:r w:rsidR="00E9402D" w:rsidRPr="00AE489F">
        <w:rPr>
          <w:szCs w:val="28"/>
        </w:rPr>
        <w:t>»;</w:t>
      </w:r>
    </w:p>
    <w:p w:rsidR="00E9402D" w:rsidRPr="00F15455" w:rsidRDefault="00F15455" w:rsidP="00C70A3D">
      <w:pPr>
        <w:jc w:val="both"/>
        <w:rPr>
          <w:szCs w:val="28"/>
        </w:rPr>
      </w:pPr>
      <w:r w:rsidRPr="00F15455">
        <w:rPr>
          <w:szCs w:val="28"/>
        </w:rPr>
        <w:t xml:space="preserve">       </w:t>
      </w:r>
      <w:r w:rsidR="00E9402D" w:rsidRPr="00F15455">
        <w:rPr>
          <w:szCs w:val="28"/>
        </w:rPr>
        <w:t xml:space="preserve"> в программе Главного управления МЧС России по Республике Татарстан и Министерства по делам</w:t>
      </w:r>
      <w:r w:rsidRPr="00F15455">
        <w:rPr>
          <w:szCs w:val="28"/>
        </w:rPr>
        <w:t xml:space="preserve"> </w:t>
      </w:r>
      <w:r w:rsidR="00E9402D" w:rsidRPr="00F15455">
        <w:rPr>
          <w:szCs w:val="28"/>
        </w:rPr>
        <w:t>гражданской обороны и чрезвычайным ситуациям Республики Татарстан по реализации антикор</w:t>
      </w:r>
      <w:r w:rsidR="00CF764E">
        <w:rPr>
          <w:szCs w:val="28"/>
        </w:rPr>
        <w:t>рупционной политики на 2015-2021</w:t>
      </w:r>
      <w:r w:rsidR="00E9402D" w:rsidRPr="00F15455">
        <w:rPr>
          <w:szCs w:val="28"/>
        </w:rPr>
        <w:t xml:space="preserve"> годы (далее</w:t>
      </w:r>
      <w:r w:rsidR="0050201B">
        <w:rPr>
          <w:szCs w:val="28"/>
        </w:rPr>
        <w:t xml:space="preserve"> </w:t>
      </w:r>
      <w:r w:rsidR="00E9402D" w:rsidRPr="00F15455">
        <w:rPr>
          <w:szCs w:val="28"/>
        </w:rPr>
        <w:t>- Программа), утвержденной  указанным приказом:</w:t>
      </w:r>
    </w:p>
    <w:p w:rsidR="00E9402D" w:rsidRPr="0034291E" w:rsidRDefault="00E9402D" w:rsidP="00C70A3D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  </w:t>
      </w:r>
      <w:r w:rsidR="00165276">
        <w:rPr>
          <w:szCs w:val="28"/>
        </w:rPr>
        <w:t>в наименовании цифры «2015-202</w:t>
      </w:r>
      <w:r w:rsidR="00165276" w:rsidRPr="00165276">
        <w:rPr>
          <w:szCs w:val="28"/>
        </w:rPr>
        <w:t>1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165276" w:rsidRPr="00165276">
        <w:rPr>
          <w:szCs w:val="28"/>
        </w:rPr>
        <w:t>2</w:t>
      </w:r>
      <w:r w:rsidRPr="0034291E">
        <w:rPr>
          <w:szCs w:val="28"/>
        </w:rPr>
        <w:t>»;</w:t>
      </w:r>
    </w:p>
    <w:p w:rsidR="00E9402D" w:rsidRPr="0034291E" w:rsidRDefault="00E9402D" w:rsidP="00C70A3D">
      <w:pPr>
        <w:jc w:val="both"/>
        <w:rPr>
          <w:szCs w:val="28"/>
        </w:rPr>
      </w:pPr>
      <w:r w:rsidRPr="0034291E">
        <w:rPr>
          <w:szCs w:val="28"/>
        </w:rPr>
        <w:t xml:space="preserve">          в паспорте Программы:</w:t>
      </w:r>
    </w:p>
    <w:p w:rsidR="00E9402D" w:rsidRPr="0034291E" w:rsidRDefault="00E569BE" w:rsidP="00C70A3D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«Наименов</w:t>
      </w:r>
      <w:r w:rsidR="00165276">
        <w:rPr>
          <w:szCs w:val="28"/>
        </w:rPr>
        <w:t>ание Программы» цифры «2015-202</w:t>
      </w:r>
      <w:r w:rsidR="00165276" w:rsidRPr="00165276">
        <w:rPr>
          <w:szCs w:val="28"/>
        </w:rPr>
        <w:t>1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165276" w:rsidRPr="00165276">
        <w:rPr>
          <w:szCs w:val="28"/>
        </w:rPr>
        <w:t>2</w:t>
      </w:r>
      <w:r w:rsidRPr="0034291E">
        <w:rPr>
          <w:szCs w:val="28"/>
        </w:rPr>
        <w:t>»;</w:t>
      </w:r>
    </w:p>
    <w:p w:rsidR="00014691" w:rsidRPr="0034291E" w:rsidRDefault="00014691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«Основание разраб</w:t>
      </w:r>
      <w:r w:rsidR="00165276">
        <w:rPr>
          <w:szCs w:val="28"/>
        </w:rPr>
        <w:t>отки Программы» цифры «2015-202</w:t>
      </w:r>
      <w:r w:rsidR="00165276" w:rsidRPr="00165276">
        <w:rPr>
          <w:szCs w:val="28"/>
        </w:rPr>
        <w:t>1</w:t>
      </w:r>
      <w:r w:rsidR="00165276">
        <w:rPr>
          <w:szCs w:val="28"/>
        </w:rPr>
        <w:t>» заменить цифрами «2015-202</w:t>
      </w:r>
      <w:r w:rsidR="00165276" w:rsidRPr="00165276">
        <w:rPr>
          <w:szCs w:val="28"/>
        </w:rPr>
        <w:t>2</w:t>
      </w:r>
      <w:r w:rsidRPr="0034291E">
        <w:rPr>
          <w:szCs w:val="28"/>
        </w:rPr>
        <w:t>»;</w:t>
      </w:r>
    </w:p>
    <w:p w:rsidR="00014691" w:rsidRPr="0034291E" w:rsidRDefault="008A4FE1" w:rsidP="0001469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14691" w:rsidRPr="0034291E">
        <w:rPr>
          <w:szCs w:val="28"/>
        </w:rPr>
        <w:t>в строке «Сроки реализ</w:t>
      </w:r>
      <w:r w:rsidR="00165276">
        <w:rPr>
          <w:szCs w:val="28"/>
        </w:rPr>
        <w:t>ации Программы» цифры «2015-202</w:t>
      </w:r>
      <w:r w:rsidR="00165276" w:rsidRPr="00165276">
        <w:rPr>
          <w:szCs w:val="28"/>
        </w:rPr>
        <w:t>1</w:t>
      </w:r>
      <w:r w:rsidR="00165276">
        <w:rPr>
          <w:szCs w:val="28"/>
        </w:rPr>
        <w:t>» заменить цифрами «2015-20</w:t>
      </w:r>
      <w:r w:rsidR="00165276" w:rsidRPr="00165276">
        <w:rPr>
          <w:szCs w:val="28"/>
        </w:rPr>
        <w:t>2</w:t>
      </w:r>
      <w:r w:rsidR="00B34163">
        <w:rPr>
          <w:szCs w:val="28"/>
        </w:rPr>
        <w:t>2</w:t>
      </w:r>
      <w:r w:rsidR="00014691" w:rsidRPr="0034291E">
        <w:rPr>
          <w:szCs w:val="28"/>
        </w:rPr>
        <w:t>»;</w:t>
      </w:r>
    </w:p>
    <w:p w:rsidR="00913004" w:rsidRPr="0034291E" w:rsidRDefault="00913004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первом строки «Ожидаемые конечные результаты реализации Программы» слова </w:t>
      </w:r>
      <w:r w:rsidR="00165276">
        <w:rPr>
          <w:szCs w:val="28"/>
        </w:rPr>
        <w:t>«к концу 202</w:t>
      </w:r>
      <w:r w:rsidR="00165276" w:rsidRPr="00165276">
        <w:rPr>
          <w:szCs w:val="28"/>
        </w:rPr>
        <w:t>1</w:t>
      </w:r>
      <w:r w:rsidR="00BB175F" w:rsidRPr="0034291E">
        <w:rPr>
          <w:szCs w:val="28"/>
        </w:rPr>
        <w:t xml:space="preserve"> года» заменить словами</w:t>
      </w:r>
      <w:r w:rsidR="00D85A4F" w:rsidRPr="0034291E">
        <w:rPr>
          <w:szCs w:val="28"/>
        </w:rPr>
        <w:t xml:space="preserve"> </w:t>
      </w:r>
      <w:r w:rsidR="00165276">
        <w:rPr>
          <w:szCs w:val="28"/>
        </w:rPr>
        <w:t>«к концу 202</w:t>
      </w:r>
      <w:r w:rsidR="00165276" w:rsidRPr="00165276">
        <w:rPr>
          <w:szCs w:val="28"/>
        </w:rPr>
        <w:t>2</w:t>
      </w:r>
      <w:r w:rsidR="00BB175F" w:rsidRPr="0034291E">
        <w:rPr>
          <w:szCs w:val="28"/>
        </w:rPr>
        <w:t xml:space="preserve"> года»</w:t>
      </w:r>
      <w:r w:rsidR="00D85A4F" w:rsidRPr="0034291E">
        <w:rPr>
          <w:szCs w:val="28"/>
        </w:rPr>
        <w:t>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втором раздела </w:t>
      </w:r>
      <w:r w:rsidRPr="0034291E">
        <w:rPr>
          <w:szCs w:val="28"/>
          <w:lang w:val="en-US"/>
        </w:rPr>
        <w:t>I</w:t>
      </w:r>
      <w:r w:rsidR="00165276">
        <w:rPr>
          <w:szCs w:val="28"/>
        </w:rPr>
        <w:t xml:space="preserve"> Программы цифры «2015-202</w:t>
      </w:r>
      <w:r w:rsidR="00165276" w:rsidRPr="00165276">
        <w:rPr>
          <w:szCs w:val="28"/>
        </w:rPr>
        <w:t>1</w:t>
      </w:r>
      <w:r w:rsidR="00165276">
        <w:rPr>
          <w:szCs w:val="28"/>
        </w:rPr>
        <w:t>» заменить цифрами «2015-202</w:t>
      </w:r>
      <w:r w:rsidR="00165276" w:rsidRPr="00165276">
        <w:rPr>
          <w:szCs w:val="28"/>
        </w:rPr>
        <w:t>2</w:t>
      </w:r>
      <w:r w:rsidRPr="0034291E">
        <w:rPr>
          <w:szCs w:val="28"/>
        </w:rPr>
        <w:t>»;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C863C3" w:rsidRPr="0034291E">
        <w:rPr>
          <w:szCs w:val="28"/>
        </w:rPr>
        <w:t xml:space="preserve"> в абзаце пятом раздела </w:t>
      </w:r>
      <w:r w:rsidR="00C863C3" w:rsidRPr="0034291E">
        <w:rPr>
          <w:szCs w:val="28"/>
          <w:lang w:val="en-US"/>
        </w:rPr>
        <w:t>III</w:t>
      </w:r>
      <w:r w:rsidR="00165276">
        <w:rPr>
          <w:szCs w:val="28"/>
        </w:rPr>
        <w:t xml:space="preserve"> программы слова «к 202</w:t>
      </w:r>
      <w:r w:rsidR="00165276" w:rsidRPr="00165276">
        <w:rPr>
          <w:szCs w:val="28"/>
        </w:rPr>
        <w:t>1</w:t>
      </w:r>
      <w:r w:rsidR="007B46DF">
        <w:rPr>
          <w:szCs w:val="28"/>
        </w:rPr>
        <w:t xml:space="preserve"> году» заменить словами «</w:t>
      </w:r>
      <w:r w:rsidR="00165276">
        <w:rPr>
          <w:szCs w:val="28"/>
        </w:rPr>
        <w:t>к 202</w:t>
      </w:r>
      <w:r w:rsidR="00165276" w:rsidRPr="00165276">
        <w:rPr>
          <w:szCs w:val="28"/>
        </w:rPr>
        <w:t>2</w:t>
      </w:r>
      <w:r w:rsidR="00C863C3" w:rsidRPr="0034291E">
        <w:rPr>
          <w:szCs w:val="28"/>
        </w:rPr>
        <w:t xml:space="preserve"> году»;</w:t>
      </w:r>
    </w:p>
    <w:p w:rsidR="00D0534D" w:rsidRPr="0034291E" w:rsidRDefault="00D0534D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1D0BBF">
        <w:rPr>
          <w:szCs w:val="28"/>
        </w:rPr>
        <w:t xml:space="preserve"> </w:t>
      </w:r>
      <w:r w:rsidRPr="0034291E">
        <w:rPr>
          <w:szCs w:val="28"/>
        </w:rPr>
        <w:t>приложение к Программе изложить в новой редакции (прилагается).</w:t>
      </w:r>
    </w:p>
    <w:p w:rsidR="00EB343E" w:rsidRDefault="002029A2" w:rsidP="00EB343E">
      <w:pPr>
        <w:jc w:val="both"/>
      </w:pPr>
      <w:r w:rsidRPr="0034291E">
        <w:rPr>
          <w:szCs w:val="28"/>
        </w:rPr>
        <w:t xml:space="preserve">       </w:t>
      </w:r>
      <w:r w:rsidR="00483384">
        <w:rPr>
          <w:szCs w:val="28"/>
        </w:rPr>
        <w:t xml:space="preserve"> </w:t>
      </w:r>
      <w:r w:rsidRPr="0034291E">
        <w:rPr>
          <w:szCs w:val="28"/>
        </w:rPr>
        <w:t xml:space="preserve"> </w:t>
      </w:r>
      <w:r w:rsidR="00B25996">
        <w:rPr>
          <w:szCs w:val="28"/>
        </w:rPr>
        <w:t xml:space="preserve"> </w:t>
      </w:r>
      <w:r w:rsidR="00185367" w:rsidRPr="0034291E">
        <w:t>2</w:t>
      </w:r>
      <w:r w:rsidR="00EB343E" w:rsidRPr="0034291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</w:t>
      </w:r>
      <w:r w:rsidR="00EB343E">
        <w:t xml:space="preserve"> аппарата, руководителей территориальных подразделений и подведомственных учреждений.</w:t>
      </w:r>
    </w:p>
    <w:p w:rsidR="00EB343E" w:rsidRDefault="00C815FC" w:rsidP="00EB343E">
      <w:pPr>
        <w:jc w:val="both"/>
      </w:pPr>
      <w:r>
        <w:t xml:space="preserve">       </w:t>
      </w:r>
      <w:r w:rsidR="00B25996">
        <w:t xml:space="preserve"> </w:t>
      </w:r>
      <w:r w:rsidR="00483384">
        <w:t xml:space="preserve"> </w:t>
      </w:r>
      <w:r w:rsidR="00B25996">
        <w:t xml:space="preserve"> </w:t>
      </w:r>
      <w:r w:rsidR="00CD7793" w:rsidRPr="00CD7793">
        <w:t>3</w:t>
      </w:r>
      <w:r w:rsidR="00EB343E">
        <w:t>. Контроль за исполнением настоящего приказа во</w:t>
      </w:r>
      <w:r w:rsidR="00934E9E">
        <w:t>зложить на начальника отдела</w:t>
      </w:r>
      <w:r w:rsidR="00EB343E">
        <w:t xml:space="preserve"> кадров, воспитательной работы, профессиональной подготовки и психологического обеспечения Главного управления МЧС России по Республике Татарс</w:t>
      </w:r>
      <w:r w:rsidR="00764B04">
        <w:t>тан</w:t>
      </w:r>
      <w:r w:rsidR="00EB343E">
        <w:t xml:space="preserve"> Н.П.Лоханова.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C973EC" w:rsidRDefault="00610DDA" w:rsidP="00EB343E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D720D" w:rsidRDefault="00F3756C" w:rsidP="00EB343E">
      <w:pPr>
        <w:rPr>
          <w:szCs w:val="28"/>
        </w:rPr>
      </w:pPr>
      <w:r>
        <w:rPr>
          <w:szCs w:val="28"/>
        </w:rPr>
        <w:t xml:space="preserve">Начальник главного управления          </w:t>
      </w:r>
      <w:r w:rsidR="00FD720D">
        <w:rPr>
          <w:szCs w:val="28"/>
        </w:rPr>
        <w:t xml:space="preserve">                      Временно исполняющий      </w:t>
      </w:r>
    </w:p>
    <w:p w:rsidR="00EB343E" w:rsidRPr="00097EE0" w:rsidRDefault="00F3756C" w:rsidP="00EB343E">
      <w:pPr>
        <w:rPr>
          <w:szCs w:val="28"/>
        </w:rPr>
      </w:pPr>
      <w:r>
        <w:rPr>
          <w:szCs w:val="28"/>
        </w:rPr>
        <w:t>генерал-лейтенант внутренней службы</w:t>
      </w:r>
      <w:r w:rsidR="00986685">
        <w:rPr>
          <w:szCs w:val="28"/>
        </w:rPr>
        <w:t xml:space="preserve"> </w:t>
      </w:r>
      <w:r w:rsidR="00EB343E">
        <w:rPr>
          <w:szCs w:val="28"/>
        </w:rPr>
        <w:t xml:space="preserve"> </w:t>
      </w:r>
      <w:r w:rsidR="00097EE0" w:rsidRPr="00662CA1">
        <w:rPr>
          <w:szCs w:val="28"/>
        </w:rPr>
        <w:t xml:space="preserve">       </w:t>
      </w:r>
      <w:r w:rsidR="00FD720D">
        <w:rPr>
          <w:szCs w:val="28"/>
        </w:rPr>
        <w:t xml:space="preserve">         </w:t>
      </w:r>
      <w:r w:rsidR="00097EE0" w:rsidRPr="00662CA1">
        <w:rPr>
          <w:szCs w:val="28"/>
        </w:rPr>
        <w:t xml:space="preserve">  </w:t>
      </w:r>
      <w:r>
        <w:rPr>
          <w:szCs w:val="28"/>
        </w:rPr>
        <w:t xml:space="preserve"> </w:t>
      </w:r>
      <w:r w:rsidR="00FD720D">
        <w:rPr>
          <w:szCs w:val="28"/>
        </w:rPr>
        <w:t xml:space="preserve">обязанности министра      </w:t>
      </w:r>
    </w:p>
    <w:p w:rsidR="00EB343E" w:rsidRPr="00662CA1" w:rsidRDefault="00EB343E" w:rsidP="00EB343E"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</w:p>
    <w:p w:rsidR="007B7593" w:rsidRPr="00662CA1" w:rsidRDefault="007B7593" w:rsidP="00097EE0">
      <w:pPr>
        <w:jc w:val="both"/>
      </w:pPr>
    </w:p>
    <w:p w:rsidR="003C5986" w:rsidRPr="00F3756C" w:rsidRDefault="00097EE0" w:rsidP="00097EE0">
      <w:pPr>
        <w:shd w:val="clear" w:color="auto" w:fill="FFFFFF"/>
        <w:jc w:val="both"/>
        <w:rPr>
          <w:color w:val="000000"/>
          <w:szCs w:val="28"/>
        </w:rPr>
      </w:pPr>
      <w:r w:rsidRPr="00662CA1">
        <w:rPr>
          <w:color w:val="000000"/>
          <w:sz w:val="24"/>
        </w:rPr>
        <w:t xml:space="preserve">                       </w:t>
      </w:r>
      <w:r w:rsidR="005218D6">
        <w:rPr>
          <w:color w:val="000000"/>
          <w:sz w:val="24"/>
        </w:rPr>
        <w:t xml:space="preserve">        </w:t>
      </w:r>
      <w:r w:rsidRPr="00662CA1">
        <w:rPr>
          <w:color w:val="000000"/>
          <w:sz w:val="24"/>
        </w:rPr>
        <w:t xml:space="preserve">        </w:t>
      </w:r>
      <w:r w:rsidR="00F3756C" w:rsidRPr="00F3756C">
        <w:rPr>
          <w:color w:val="000000"/>
          <w:szCs w:val="28"/>
        </w:rPr>
        <w:t>Р.З.Хабибуллин</w:t>
      </w:r>
      <w:r w:rsidRPr="00F3756C">
        <w:rPr>
          <w:szCs w:val="28"/>
        </w:rPr>
        <w:t xml:space="preserve">                      </w:t>
      </w:r>
      <w:r w:rsidR="00F3756C">
        <w:rPr>
          <w:szCs w:val="28"/>
        </w:rPr>
        <w:t xml:space="preserve">               </w:t>
      </w:r>
      <w:r w:rsidRPr="00F3756C">
        <w:rPr>
          <w:szCs w:val="28"/>
        </w:rPr>
        <w:t xml:space="preserve">  </w:t>
      </w:r>
      <w:r w:rsidR="0034291E" w:rsidRPr="00F3756C">
        <w:rPr>
          <w:szCs w:val="28"/>
        </w:rPr>
        <w:t xml:space="preserve"> </w:t>
      </w:r>
      <w:r w:rsidR="00F3756C">
        <w:rPr>
          <w:szCs w:val="28"/>
        </w:rPr>
        <w:t xml:space="preserve">    </w:t>
      </w:r>
      <w:r w:rsidR="00F3756C" w:rsidRPr="00F3756C">
        <w:rPr>
          <w:szCs w:val="28"/>
        </w:rPr>
        <w:t>Т.В.Каримуллин</w:t>
      </w:r>
      <w:r w:rsidR="00F3756C" w:rsidRPr="00F3756C">
        <w:rPr>
          <w:color w:val="000000"/>
          <w:szCs w:val="28"/>
        </w:rPr>
        <w:t xml:space="preserve">                                                             </w:t>
      </w:r>
      <w:r w:rsidR="0034291E" w:rsidRPr="00F3756C">
        <w:rPr>
          <w:szCs w:val="28"/>
        </w:rPr>
        <w:t xml:space="preserve">  </w:t>
      </w:r>
      <w:r w:rsidRPr="00F3756C">
        <w:rPr>
          <w:szCs w:val="28"/>
        </w:rPr>
        <w:t xml:space="preserve">       </w:t>
      </w:r>
      <w:r w:rsidR="00610DDA" w:rsidRPr="00F3756C">
        <w:rPr>
          <w:szCs w:val="28"/>
        </w:rPr>
        <w:t xml:space="preserve">     </w:t>
      </w:r>
      <w:r w:rsidRPr="00F3756C">
        <w:rPr>
          <w:szCs w:val="28"/>
        </w:rPr>
        <w:t xml:space="preserve">  </w:t>
      </w:r>
      <w:r w:rsidR="00EB343E" w:rsidRPr="00F3756C">
        <w:rPr>
          <w:color w:val="000000"/>
          <w:szCs w:val="28"/>
        </w:rPr>
        <w:t xml:space="preserve"> </w:t>
      </w:r>
      <w:r w:rsidR="00114921" w:rsidRPr="00F3756C">
        <w:rPr>
          <w:color w:val="000000"/>
          <w:szCs w:val="28"/>
        </w:rPr>
        <w:t xml:space="preserve"> </w:t>
      </w:r>
      <w:r w:rsidR="005218D6" w:rsidRPr="00F3756C">
        <w:rPr>
          <w:color w:val="000000"/>
          <w:szCs w:val="28"/>
        </w:rPr>
        <w:t xml:space="preserve"> </w:t>
      </w:r>
      <w:r w:rsidR="00114921" w:rsidRPr="00F3756C">
        <w:rPr>
          <w:color w:val="000000"/>
          <w:szCs w:val="28"/>
        </w:rPr>
        <w:t xml:space="preserve">   </w:t>
      </w:r>
      <w:r w:rsidR="00EB343E" w:rsidRPr="00F3756C">
        <w:rPr>
          <w:color w:val="000000"/>
          <w:szCs w:val="28"/>
        </w:rPr>
        <w:t xml:space="preserve">  </w:t>
      </w:r>
    </w:p>
    <w:p w:rsidR="00EB343E" w:rsidRPr="00610DDA" w:rsidRDefault="0015652E" w:rsidP="0015652E">
      <w:pPr>
        <w:shd w:val="clear" w:color="auto" w:fill="FFFFFF"/>
        <w:jc w:val="both"/>
      </w:pPr>
      <w:r w:rsidRPr="00610DDA">
        <w:rPr>
          <w:color w:val="000000"/>
          <w:sz w:val="24"/>
        </w:rPr>
        <w:t xml:space="preserve">                             </w:t>
      </w:r>
      <w:r w:rsidR="007B7593" w:rsidRPr="00610DDA">
        <w:rPr>
          <w:color w:val="000000"/>
          <w:sz w:val="24"/>
        </w:rPr>
        <w:t xml:space="preserve">          </w:t>
      </w:r>
      <w:r w:rsidR="00EB343E" w:rsidRPr="00097EE0">
        <w:rPr>
          <w:color w:val="000000"/>
          <w:sz w:val="24"/>
          <w:lang w:val="en-US"/>
        </w:rPr>
        <w:t> </w:t>
      </w:r>
      <w:r w:rsidR="00097EE0" w:rsidRPr="00610DDA">
        <w:t xml:space="preserve"> </w:t>
      </w:r>
    </w:p>
    <w:p w:rsidR="00097EE0" w:rsidRPr="00610DDA" w:rsidRDefault="00097EE0" w:rsidP="0015652E">
      <w:pPr>
        <w:shd w:val="clear" w:color="auto" w:fill="FFFFFF"/>
        <w:jc w:val="both"/>
        <w:rPr>
          <w:color w:val="000000"/>
          <w:sz w:val="24"/>
        </w:rPr>
      </w:pPr>
    </w:p>
    <w:p w:rsidR="00EB343E" w:rsidRPr="00610DDA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t> </w:t>
      </w: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9A0333" w:rsidRPr="00C973EC" w:rsidRDefault="009A0333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EB343E" w:rsidRPr="00C973EC" w:rsidRDefault="00EB343E" w:rsidP="00D3201B">
      <w:pPr>
        <w:shd w:val="clear" w:color="auto" w:fill="FFFFFF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t> </w:t>
      </w:r>
    </w:p>
    <w:p w:rsidR="009A0333" w:rsidRPr="00712243" w:rsidRDefault="009A0333" w:rsidP="00755606">
      <w:pPr>
        <w:shd w:val="clear" w:color="auto" w:fill="FFFFFF"/>
        <w:tabs>
          <w:tab w:val="left" w:pos="6096"/>
          <w:tab w:val="left" w:pos="6379"/>
        </w:tabs>
        <w:jc w:val="center"/>
        <w:rPr>
          <w:color w:val="000000"/>
          <w:sz w:val="24"/>
        </w:rPr>
      </w:pPr>
      <w:r w:rsidRPr="00755606">
        <w:rPr>
          <w:color w:val="000000"/>
          <w:sz w:val="24"/>
        </w:rPr>
        <w:t xml:space="preserve">                                    </w:t>
      </w:r>
      <w:r w:rsidR="00D07F11" w:rsidRPr="00755606">
        <w:rPr>
          <w:color w:val="000000"/>
          <w:sz w:val="24"/>
        </w:rPr>
        <w:t xml:space="preserve">              </w:t>
      </w:r>
      <w:r w:rsidR="004C24F9">
        <w:rPr>
          <w:color w:val="000000"/>
          <w:sz w:val="24"/>
        </w:rPr>
        <w:t xml:space="preserve">           </w:t>
      </w:r>
      <w:r w:rsidRPr="00712243">
        <w:rPr>
          <w:color w:val="000000"/>
          <w:sz w:val="24"/>
        </w:rPr>
        <w:t>Утверждена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  <w:r w:rsidR="00D07F11">
        <w:rPr>
          <w:color w:val="000000"/>
          <w:sz w:val="24"/>
        </w:rPr>
        <w:t xml:space="preserve">  </w:t>
      </w:r>
      <w:r w:rsidR="004C24F9">
        <w:rPr>
          <w:color w:val="000000"/>
          <w:sz w:val="24"/>
        </w:rPr>
        <w:t xml:space="preserve">                             </w:t>
      </w:r>
      <w:r w:rsidR="00182420">
        <w:rPr>
          <w:color w:val="000000"/>
          <w:sz w:val="24"/>
        </w:rPr>
        <w:t>приказом г</w:t>
      </w:r>
      <w:r w:rsidRPr="00712243">
        <w:rPr>
          <w:color w:val="000000"/>
          <w:sz w:val="24"/>
        </w:rPr>
        <w:t>лавного  управления</w:t>
      </w:r>
    </w:p>
    <w:p w:rsidR="00182420" w:rsidRDefault="009A0333" w:rsidP="00182420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  <w:r w:rsidR="00D07F11">
        <w:rPr>
          <w:color w:val="000000"/>
          <w:sz w:val="24"/>
        </w:rPr>
        <w:t xml:space="preserve">                                               </w:t>
      </w:r>
      <w:r w:rsidRPr="00712243">
        <w:rPr>
          <w:color w:val="000000"/>
          <w:sz w:val="24"/>
        </w:rPr>
        <w:t xml:space="preserve">МЧС 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России по Республике Татарстан</w:t>
      </w:r>
      <w:r w:rsidR="00182420">
        <w:rPr>
          <w:color w:val="000000"/>
          <w:sz w:val="24"/>
        </w:rPr>
        <w:t xml:space="preserve"> </w:t>
      </w:r>
    </w:p>
    <w:p w:rsidR="00182420" w:rsidRDefault="00182420" w:rsidP="00182420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 w:rsidR="004C24F9">
        <w:rPr>
          <w:color w:val="000000"/>
          <w:sz w:val="24"/>
        </w:rPr>
        <w:t xml:space="preserve">                     </w:t>
      </w:r>
      <w:r w:rsidR="00656CDE">
        <w:rPr>
          <w:color w:val="000000"/>
          <w:sz w:val="24"/>
        </w:rPr>
        <w:t xml:space="preserve">   и </w:t>
      </w:r>
      <w:r>
        <w:rPr>
          <w:color w:val="000000"/>
          <w:sz w:val="24"/>
        </w:rPr>
        <w:t>МЧС Республики Татарстан</w:t>
      </w:r>
    </w:p>
    <w:p w:rsidR="00CA0B74" w:rsidRPr="006D22B9" w:rsidRDefault="00CA0B74" w:rsidP="00182420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  <w:r w:rsidR="006D22B9">
        <w:rPr>
          <w:color w:val="000000"/>
          <w:sz w:val="24"/>
        </w:rPr>
        <w:t xml:space="preserve">                 </w:t>
      </w:r>
      <w:r>
        <w:rPr>
          <w:color w:val="000000"/>
          <w:sz w:val="24"/>
        </w:rPr>
        <w:t xml:space="preserve">от </w:t>
      </w:r>
      <w:r w:rsidR="006D22B9">
        <w:rPr>
          <w:color w:val="000000"/>
          <w:sz w:val="24"/>
        </w:rPr>
        <w:t xml:space="preserve">07.10.2019 </w:t>
      </w:r>
      <w:r>
        <w:rPr>
          <w:color w:val="000000"/>
          <w:sz w:val="24"/>
        </w:rPr>
        <w:t>№</w:t>
      </w:r>
      <w:r w:rsidR="006D22B9">
        <w:rPr>
          <w:color w:val="000000"/>
          <w:sz w:val="24"/>
        </w:rPr>
        <w:t xml:space="preserve"> 608</w:t>
      </w:r>
      <w:r w:rsidR="006D22B9">
        <w:rPr>
          <w:color w:val="000000"/>
          <w:sz w:val="24"/>
          <w:lang w:val="en-US"/>
        </w:rPr>
        <w:t>/</w:t>
      </w:r>
      <w:r w:rsidR="006D22B9">
        <w:rPr>
          <w:color w:val="000000"/>
          <w:sz w:val="24"/>
        </w:rPr>
        <w:t>375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r w:rsidR="00D07F11">
        <w:rPr>
          <w:color w:val="000000"/>
          <w:sz w:val="24"/>
        </w:rPr>
        <w:t xml:space="preserve">                      </w:t>
      </w:r>
      <w:r w:rsidR="00CA0B74">
        <w:rPr>
          <w:color w:val="000000"/>
          <w:sz w:val="24"/>
        </w:rPr>
        <w:t xml:space="preserve"> 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 xml:space="preserve">  </w:t>
      </w:r>
      <w:r w:rsidRPr="00712243">
        <w:rPr>
          <w:color w:val="000000"/>
          <w:sz w:val="24"/>
        </w:rPr>
        <w:t xml:space="preserve">                                                                   </w:t>
      </w:r>
      <w:r>
        <w:rPr>
          <w:color w:val="000000"/>
          <w:sz w:val="24"/>
        </w:rPr>
        <w:t xml:space="preserve">                   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</w:t>
      </w:r>
    </w:p>
    <w:p w:rsidR="009A0333" w:rsidRPr="00712243" w:rsidRDefault="009A0333" w:rsidP="009A0333">
      <w:pPr>
        <w:shd w:val="clear" w:color="auto" w:fill="FFFFFF"/>
        <w:jc w:val="right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6078BB">
        <w:rPr>
          <w:bCs/>
          <w:color w:val="000000"/>
          <w:szCs w:val="28"/>
        </w:rPr>
        <w:t xml:space="preserve"> </w:t>
      </w:r>
      <w:r w:rsidRPr="00B07025">
        <w:rPr>
          <w:bCs/>
          <w:color w:val="000000"/>
          <w:szCs w:val="28"/>
        </w:rPr>
        <w:t xml:space="preserve">Программа </w:t>
      </w:r>
      <w:r w:rsidRPr="00B07025">
        <w:rPr>
          <w:color w:val="000000"/>
          <w:szCs w:val="28"/>
        </w:rPr>
        <w:t>Главного управления</w:t>
      </w:r>
    </w:p>
    <w:p w:rsidR="009A0333" w:rsidRPr="00B07025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color w:val="000000"/>
          <w:szCs w:val="28"/>
        </w:rPr>
        <w:t>МЧС</w:t>
      </w:r>
      <w:r>
        <w:rPr>
          <w:color w:val="000000"/>
          <w:szCs w:val="28"/>
        </w:rPr>
        <w:t xml:space="preserve"> России по Республике Татарстан и </w:t>
      </w:r>
      <w:r w:rsidRPr="00B07025">
        <w:rPr>
          <w:bCs/>
          <w:color w:val="000000"/>
          <w:szCs w:val="28"/>
        </w:rPr>
        <w:t xml:space="preserve"> МЧС Республики Татарстан </w:t>
      </w:r>
    </w:p>
    <w:p w:rsidR="009A0333" w:rsidRPr="0059293D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bCs/>
          <w:color w:val="000000"/>
          <w:szCs w:val="28"/>
        </w:rPr>
        <w:t xml:space="preserve">по реализации антикоррупционной политики на 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2015</w:t>
      </w:r>
      <w:r w:rsidRPr="00B07025">
        <w:rPr>
          <w:color w:val="000000"/>
          <w:szCs w:val="28"/>
        </w:rPr>
        <w:t> – </w:t>
      </w:r>
      <w:r w:rsidR="00BB1BE3">
        <w:rPr>
          <w:bCs/>
          <w:color w:val="000000"/>
          <w:szCs w:val="28"/>
        </w:rPr>
        <w:t>202</w:t>
      </w:r>
      <w:r w:rsidR="00BB1BE3" w:rsidRPr="00B34163">
        <w:rPr>
          <w:bCs/>
          <w:color w:val="000000"/>
          <w:szCs w:val="28"/>
        </w:rPr>
        <w:t>2</w:t>
      </w:r>
      <w:r w:rsidRPr="00B07025">
        <w:rPr>
          <w:bCs/>
          <w:color w:val="000000"/>
          <w:szCs w:val="28"/>
        </w:rPr>
        <w:t xml:space="preserve"> годы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ПАСПОРТ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5400"/>
      </w:tblGrid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</w:t>
            </w:r>
            <w:r w:rsidRPr="00712243">
              <w:rPr>
                <w:sz w:val="24"/>
              </w:rPr>
              <w:t xml:space="preserve">рограмма </w:t>
            </w:r>
            <w:r w:rsidRPr="00712243">
              <w:rPr>
                <w:color w:val="000000"/>
                <w:sz w:val="24"/>
              </w:rPr>
              <w:t>Главного управления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>
              <w:rPr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 xml:space="preserve">МЧС Республики Татарстан </w:t>
            </w:r>
            <w:r>
              <w:rPr>
                <w:bCs/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 xml:space="preserve">реализации антикоррупционной политики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на 20</w:t>
            </w:r>
            <w:r>
              <w:rPr>
                <w:bCs/>
                <w:color w:val="000000"/>
                <w:sz w:val="24"/>
              </w:rPr>
              <w:t>15</w:t>
            </w:r>
            <w:r w:rsidRPr="00712243">
              <w:rPr>
                <w:b/>
                <w:color w:val="000000"/>
                <w:sz w:val="24"/>
              </w:rPr>
              <w:t> – </w:t>
            </w:r>
            <w:r w:rsidR="00BB1BE3">
              <w:rPr>
                <w:bCs/>
                <w:color w:val="000000"/>
                <w:sz w:val="24"/>
              </w:rPr>
              <w:t>202</w:t>
            </w:r>
            <w:r w:rsidR="00BB1BE3" w:rsidRPr="00BB1BE3">
              <w:rPr>
                <w:bCs/>
                <w:color w:val="000000"/>
                <w:sz w:val="24"/>
              </w:rPr>
              <w:t>2</w:t>
            </w:r>
            <w:r w:rsidRPr="00712243">
              <w:rPr>
                <w:bCs/>
                <w:color w:val="000000"/>
                <w:sz w:val="24"/>
              </w:rPr>
              <w:t xml:space="preserve"> годы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(далее – Программа)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Основание разработки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 программа «Реализация антикоррупционной политики Рес</w:t>
            </w:r>
            <w:r w:rsidR="00BB1BE3">
              <w:rPr>
                <w:sz w:val="24"/>
              </w:rPr>
              <w:t>публики Татарстан на 2015 – 202</w:t>
            </w:r>
            <w:r w:rsidR="00BB1BE3" w:rsidRPr="00BB1BE3">
              <w:rPr>
                <w:sz w:val="24"/>
              </w:rPr>
              <w:t>2</w:t>
            </w:r>
            <w:r>
              <w:rPr>
                <w:sz w:val="24"/>
              </w:rPr>
              <w:t xml:space="preserve"> годы»,утвержденная постановлением Кабинета Министров Республики Татарстан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Цель и задачи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712243">
              <w:rPr>
                <w:sz w:val="24"/>
              </w:rPr>
              <w:t xml:space="preserve">Цель Программы – совершенствование системы противодействия коррупции в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color w:val="000000"/>
                <w:sz w:val="24"/>
              </w:rPr>
              <w:t>Главном управлении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,МЧС Республики Татарстан</w:t>
            </w:r>
            <w:r w:rsidRPr="00712243">
              <w:rPr>
                <w:b/>
                <w:sz w:val="24"/>
              </w:rPr>
              <w:t xml:space="preserve"> </w:t>
            </w:r>
            <w:r w:rsidR="00FF7CD2">
              <w:rPr>
                <w:sz w:val="24"/>
              </w:rPr>
              <w:t>(далее – г</w:t>
            </w:r>
            <w:r w:rsidRPr="00712243">
              <w:rPr>
                <w:sz w:val="24"/>
              </w:rPr>
              <w:t>лавное управление, министер</w:t>
            </w:r>
            <w:r>
              <w:rPr>
                <w:sz w:val="24"/>
              </w:rPr>
              <w:t>ство),</w:t>
            </w:r>
            <w:r w:rsidR="00271A2E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 коррупции, создание условий, препятствующих коррупц</w:t>
            </w:r>
            <w:r w:rsidR="00271A2E">
              <w:rPr>
                <w:sz w:val="24"/>
              </w:rPr>
              <w:t>ии, формирование у сотрудников г</w:t>
            </w:r>
            <w:r>
              <w:rPr>
                <w:sz w:val="24"/>
              </w:rPr>
              <w:t xml:space="preserve">лавного управления, </w:t>
            </w:r>
            <w:r w:rsidR="00271A2E">
              <w:rPr>
                <w:sz w:val="24"/>
              </w:rPr>
              <w:t>м</w:t>
            </w:r>
            <w:r>
              <w:rPr>
                <w:sz w:val="24"/>
              </w:rPr>
              <w:t>инистерства нетерпимого отношения к коррупции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Задачи Программы: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недопущение </w:t>
            </w:r>
            <w:r w:rsidR="00271A2E">
              <w:rPr>
                <w:sz w:val="24"/>
              </w:rPr>
              <w:t>коррупции в сфере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выявление и устранение причин и условий, которые могут способствовать проявлению коррупции в деятельности госуда</w:t>
            </w:r>
            <w:r w:rsidR="00271A2E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предупреждение коррупции путем повышения эффективности координации </w:t>
            </w:r>
            <w:r w:rsidR="00271A2E">
              <w:rPr>
                <w:sz w:val="24"/>
              </w:rPr>
              <w:t>антикоррупционной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с контрольно-надзорными органами и институтами </w:t>
            </w:r>
            <w:r w:rsidRPr="00712243">
              <w:rPr>
                <w:sz w:val="24"/>
              </w:rPr>
              <w:lastRenderedPageBreak/>
              <w:t>гражданского общества;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повышение эффективности использования государственного имущества;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сохранение и закрепление кадрового профессионального состава госуда</w:t>
            </w:r>
            <w:r w:rsidR="00857E21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исполнение мероприятий Национального плана противодействия коррупции на 2018 -2020 годы, мероприятий Государственной программы «Реализация антикоррупционной политики Республики Татарстан на 2015-2021 годы», утвержденной постановлением Кабинета Министров Республики Татарстан 19 июля 2014 года №512 (с изменениями, внесенными постановлениями Кабинета Министров Республики Татарстан от 26.05.2017 № 311, от 26.03.2016 № 174, от 10.09.2018 № 763</w:t>
            </w:r>
            <w:r w:rsidR="00BB1BE3">
              <w:rPr>
                <w:sz w:val="24"/>
              </w:rPr>
              <w:t>, от 17.06.2019 № 495)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Основные направления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Нормативно-правовое и организационное обеспечение антикоррупционной деятельности;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административно-кадровая работа;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антикоррупционная экспертиза нормативных правовых актов и проектов нормативных п</w:t>
            </w:r>
            <w:r w:rsidR="00857E21">
              <w:rPr>
                <w:sz w:val="24"/>
              </w:rPr>
              <w:t>равовых актов г</w:t>
            </w:r>
            <w:r>
              <w:rPr>
                <w:sz w:val="24"/>
              </w:rPr>
              <w:t>лавного управления</w:t>
            </w:r>
            <w:r w:rsidR="00857E21">
              <w:rPr>
                <w:sz w:val="24"/>
              </w:rPr>
              <w:t>, м</w:t>
            </w:r>
            <w:r w:rsidRPr="00712243">
              <w:rPr>
                <w:sz w:val="24"/>
              </w:rPr>
              <w:t>инистерст</w:t>
            </w:r>
            <w:r>
              <w:rPr>
                <w:sz w:val="24"/>
              </w:rPr>
              <w:t>ва</w:t>
            </w:r>
            <w:r w:rsidRPr="00712243">
              <w:rPr>
                <w:sz w:val="24"/>
              </w:rPr>
              <w:t>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антикоррупционный мониторинг;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финансово-экономическая деятельность (вопросы организации деятельности по размещению государственного заказа);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вопросы взаимодействия с органами местного самоуправления;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обеспечение открытости и доступности для населения дея</w:t>
            </w:r>
            <w:r w:rsidR="00857E21">
              <w:rPr>
                <w:sz w:val="24"/>
              </w:rPr>
              <w:t>тельности главного управления, м</w:t>
            </w:r>
            <w:r w:rsidRPr="00712243">
              <w:rPr>
                <w:sz w:val="24"/>
              </w:rPr>
              <w:t>ини</w:t>
            </w:r>
            <w:r>
              <w:rPr>
                <w:sz w:val="24"/>
              </w:rPr>
              <w:t>стерства, укрепление</w:t>
            </w:r>
            <w:r w:rsidRPr="00712243">
              <w:rPr>
                <w:sz w:val="24"/>
              </w:rPr>
              <w:t xml:space="preserve"> связи с гражданским обществом, стимулирование антикоррупц</w:t>
            </w:r>
            <w:r>
              <w:rPr>
                <w:sz w:val="24"/>
              </w:rPr>
              <w:t>ионной активности сотрудников</w:t>
            </w:r>
            <w:r w:rsidRPr="00712243">
              <w:rPr>
                <w:sz w:val="24"/>
              </w:rPr>
              <w:t>.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Сроки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712243">
              <w:rPr>
                <w:sz w:val="24"/>
              </w:rPr>
              <w:t> </w:t>
            </w:r>
            <w:r w:rsidRPr="00712243">
              <w:rPr>
                <w:b/>
                <w:bCs/>
                <w:sz w:val="24"/>
              </w:rPr>
              <w:t>–</w:t>
            </w:r>
            <w:r w:rsidR="00BB1BE3">
              <w:rPr>
                <w:sz w:val="24"/>
              </w:rPr>
              <w:t> 2022</w:t>
            </w:r>
            <w:r w:rsidRPr="00712243">
              <w:rPr>
                <w:sz w:val="24"/>
              </w:rPr>
              <w:t xml:space="preserve"> годы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Источники финансирования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857E21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Текущее финансирование г</w:t>
            </w:r>
            <w:r w:rsidR="009A0333" w:rsidRPr="00712243">
              <w:rPr>
                <w:sz w:val="24"/>
              </w:rPr>
              <w:t>лавного управ</w:t>
            </w:r>
            <w:r>
              <w:rPr>
                <w:sz w:val="24"/>
              </w:rPr>
              <w:t>ления, м</w:t>
            </w:r>
            <w:r w:rsidR="009A0333">
              <w:rPr>
                <w:sz w:val="24"/>
              </w:rPr>
              <w:t>инистерства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Ожидаемые и конечные результаты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Ожидаемыми результатами реализации Программы</w:t>
            </w:r>
            <w:r w:rsidR="00BB1BE3">
              <w:rPr>
                <w:sz w:val="24"/>
              </w:rPr>
              <w:t xml:space="preserve"> к концу 2022 </w:t>
            </w:r>
            <w:r>
              <w:rPr>
                <w:sz w:val="24"/>
              </w:rPr>
              <w:t>года</w:t>
            </w:r>
            <w:r w:rsidRPr="00712243">
              <w:rPr>
                <w:sz w:val="24"/>
              </w:rPr>
              <w:t xml:space="preserve"> являются</w:t>
            </w:r>
            <w:r>
              <w:rPr>
                <w:sz w:val="24"/>
              </w:rPr>
              <w:t>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12243">
              <w:rPr>
                <w:sz w:val="24"/>
              </w:rPr>
              <w:t xml:space="preserve"> рост эффективности</w:t>
            </w:r>
            <w:r w:rsidR="004978ED">
              <w:rPr>
                <w:sz w:val="24"/>
              </w:rPr>
              <w:t xml:space="preserve"> государственного управления в г</w:t>
            </w:r>
            <w:r w:rsidRPr="00712243">
              <w:rPr>
                <w:sz w:val="24"/>
              </w:rPr>
              <w:t>лавном управлении, министерстве,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712243">
              <w:rPr>
                <w:sz w:val="24"/>
              </w:rPr>
              <w:t xml:space="preserve">повышение активности структурных подразделений </w:t>
            </w:r>
            <w:r w:rsidR="004978ED">
              <w:rPr>
                <w:sz w:val="24"/>
              </w:rPr>
              <w:t>главного управления, м</w:t>
            </w:r>
            <w:r w:rsidRPr="00712243">
              <w:rPr>
                <w:sz w:val="24"/>
              </w:rPr>
              <w:t xml:space="preserve">инистерства в процессах противодействия коррупции, </w:t>
            </w:r>
            <w:r>
              <w:rPr>
                <w:sz w:val="24"/>
              </w:rPr>
              <w:t xml:space="preserve">       </w:t>
            </w:r>
            <w:r w:rsidRPr="00712243">
              <w:rPr>
                <w:sz w:val="24"/>
              </w:rPr>
              <w:t xml:space="preserve">повышение эффективности деятельности </w:t>
            </w:r>
            <w:r w:rsidRPr="00712243">
              <w:rPr>
                <w:sz w:val="24"/>
              </w:rPr>
              <w:lastRenderedPageBreak/>
              <w:t>ответственного лица за работу по профилактике коррупц</w:t>
            </w:r>
            <w:r w:rsidR="004978ED">
              <w:rPr>
                <w:sz w:val="24"/>
              </w:rPr>
              <w:t>ионных и иных правонарушений в г</w:t>
            </w:r>
            <w:r w:rsidRPr="00712243">
              <w:rPr>
                <w:sz w:val="24"/>
              </w:rPr>
              <w:t xml:space="preserve">лавном управлении, министерстве, по противодействию коррупции, 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Pr="00712243">
              <w:rPr>
                <w:sz w:val="24"/>
              </w:rPr>
              <w:t>улучшение взаимодействия с институтами гражданского общества, в том числе: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12243">
              <w:rPr>
                <w:sz w:val="24"/>
              </w:rPr>
              <w:t>– достижение открытости и доступности для граж</w:t>
            </w:r>
            <w:r w:rsidR="007E7FD0">
              <w:rPr>
                <w:sz w:val="24"/>
              </w:rPr>
              <w:t>дан и организаций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 xml:space="preserve">повышение </w:t>
            </w:r>
            <w:r w:rsidR="007E7FD0">
              <w:rPr>
                <w:sz w:val="24"/>
              </w:rPr>
              <w:t>доверия граждан к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обеспечение подготовки проектов нормативных правовых актов, разработанных органами исполнительной власти</w:t>
            </w:r>
            <w:r w:rsidR="007E7FD0">
              <w:rPr>
                <w:sz w:val="24"/>
              </w:rPr>
              <w:t xml:space="preserve"> Республики Татарстан, а также г</w:t>
            </w:r>
            <w:r w:rsidRPr="00712243">
              <w:rPr>
                <w:sz w:val="24"/>
              </w:rPr>
              <w:t>лавным управлением, министерством,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исключающих коррупционную составляющую;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увеличение доли открытых торгов, торгов в форме электронного аукциона по корпоративным закупкам;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</w:t>
            </w:r>
            <w:r>
              <w:rPr>
                <w:sz w:val="24"/>
              </w:rPr>
              <w:t>ключенных контрактов;</w:t>
            </w:r>
          </w:p>
          <w:p w:rsidR="009A0333" w:rsidRPr="00712243" w:rsidRDefault="007E7FD0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доля работников главного управления, м</w:t>
            </w:r>
            <w:r w:rsidR="009A0333">
              <w:rPr>
                <w:sz w:val="24"/>
              </w:rPr>
              <w:t>инистерства, в отношении которых проведены антикоррупционные мероприятия, направленные на формирование у сотрудников отрицательного отношения к коррупции, составит не менее 90 процентов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Оценочные показатели эффективности Программы приведены в разделе              III. «Оценка эффективности реализации Программы»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Организация контроля</w:t>
            </w:r>
          </w:p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за реализацией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кадров, воспитательной работы, профессиональной подготовки и психологического обеспечения Главного управления МЧС России по Республике Татарстан</w:t>
            </w:r>
          </w:p>
        </w:tc>
      </w:tr>
    </w:tbl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I.</w:t>
      </w: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Характеристика проблем, на решение которых направлена программа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570080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В основу разработки настоящей Программы был положен опыт исполнения Программы Главного управления МЧ</w:t>
      </w:r>
      <w:r w:rsidR="007E0B59">
        <w:rPr>
          <w:color w:val="000000"/>
          <w:sz w:val="24"/>
        </w:rPr>
        <w:t>С России по Республике Татарстан</w:t>
      </w:r>
      <w:r w:rsidRPr="00712243">
        <w:rPr>
          <w:color w:val="000000"/>
          <w:sz w:val="24"/>
        </w:rPr>
        <w:t>,</w:t>
      </w:r>
      <w:r w:rsidR="007E0B59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Министерства по делам ГО и ЧС Республики Татарстан по </w:t>
      </w:r>
      <w:r>
        <w:rPr>
          <w:color w:val="000000"/>
          <w:sz w:val="24"/>
        </w:rPr>
        <w:t>противодействию коррупции на 2012 -2014 годы</w:t>
      </w:r>
      <w:r w:rsidR="007E0B5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утвержденной приказом</w:t>
      </w:r>
      <w:r w:rsidRPr="00B542E8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Главного управления МЧС </w:t>
      </w:r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08.11.2011 № 693</w:t>
      </w:r>
      <w:r w:rsidRPr="009206F5">
        <w:rPr>
          <w:color w:val="000000"/>
          <w:sz w:val="24"/>
        </w:rPr>
        <w:t>/406 (</w:t>
      </w:r>
      <w:r>
        <w:rPr>
          <w:color w:val="000000"/>
          <w:sz w:val="24"/>
          <w:lang w:val="en-US"/>
        </w:rPr>
        <w:t>c</w:t>
      </w:r>
      <w:r w:rsidRPr="009206F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изменениями, внесенными приказами </w:t>
      </w:r>
      <w:r w:rsidRPr="00712243">
        <w:rPr>
          <w:color w:val="000000"/>
          <w:sz w:val="24"/>
        </w:rPr>
        <w:t>Главного управления МЧС</w:t>
      </w:r>
      <w:r>
        <w:rPr>
          <w:color w:val="000000"/>
          <w:sz w:val="24"/>
        </w:rPr>
        <w:t xml:space="preserve"> 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23.06.2014 № 403а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273а, от 23.04.2012 № 295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214, от 22.05.2013 №320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203,от 18.05.2016 № 316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211,от 29.08.2018 № 667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506</w:t>
      </w:r>
      <w:r w:rsidR="00BB1BE3">
        <w:rPr>
          <w:color w:val="000000"/>
          <w:sz w:val="24"/>
        </w:rPr>
        <w:t>, от 04.02.2019 № 50</w:t>
      </w:r>
      <w:r w:rsidR="00BB1BE3" w:rsidRPr="00BB1BE3">
        <w:rPr>
          <w:color w:val="000000"/>
          <w:sz w:val="24"/>
        </w:rPr>
        <w:t>/</w:t>
      </w:r>
      <w:r w:rsidR="00BB1BE3">
        <w:rPr>
          <w:color w:val="000000"/>
          <w:sz w:val="24"/>
        </w:rPr>
        <w:t>50</w:t>
      </w:r>
      <w:r>
        <w:rPr>
          <w:color w:val="000000"/>
          <w:sz w:val="24"/>
        </w:rPr>
        <w:t>)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Программе учтены требования Национального плана противодействия коррупции на 2014 -2015 годы, Государственной Программы «Реализация антикоррупционной политики Рес</w:t>
      </w:r>
      <w:r w:rsidR="00EC6415">
        <w:rPr>
          <w:color w:val="000000"/>
          <w:sz w:val="24"/>
        </w:rPr>
        <w:t xml:space="preserve">публики Татарстан </w:t>
      </w:r>
      <w:r w:rsidR="00EC6415" w:rsidRPr="001A2F8B">
        <w:rPr>
          <w:color w:val="000000"/>
          <w:sz w:val="24"/>
        </w:rPr>
        <w:t>на 2015 – 202</w:t>
      </w:r>
      <w:r w:rsidR="003067AC" w:rsidRPr="001A2F8B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годы.  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lastRenderedPageBreak/>
        <w:t>Основные направления настоящей Программы раскрыты в перечне программных мероприятий (раздел VI). Реализация данных мероприятий позволяет обеспечить комплексный характер реализации Программы, а также достижение, предусмотренных ею целей и задач.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Основными направлениями Программы являются: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нормативно-правовое и организационное обеспечение антикоррупционной деятельности;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административно-кадровая работа;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антикоррупционная экспертиза нормативных правовых актов и проектов нормат</w:t>
      </w:r>
      <w:r w:rsidR="001A2F8B">
        <w:rPr>
          <w:color w:val="000000"/>
          <w:sz w:val="24"/>
        </w:rPr>
        <w:t>ивных правовых актов органов в г</w:t>
      </w:r>
      <w:r w:rsidRPr="00712243">
        <w:rPr>
          <w:color w:val="000000"/>
          <w:sz w:val="24"/>
        </w:rPr>
        <w:t>лавном управлении,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министерстве;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антикоррупционный мониторинг;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финансово-экономическая деятельность (вопросы организации деятельности по размещению государственного заказа);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вопросы взаимодействия с органами местного самоуправления;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обеспечение открытости и доступности для населения деятельности 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Министерства по делам ГО и ЧС Республики Татарстан, укрепление его связи с гражданским обществом, стимулирование антикоррупци</w:t>
      </w:r>
      <w:r>
        <w:rPr>
          <w:color w:val="000000"/>
          <w:sz w:val="24"/>
        </w:rPr>
        <w:t>онной активности сотрудников</w:t>
      </w:r>
      <w:r w:rsidRPr="00712243">
        <w:rPr>
          <w:color w:val="000000"/>
          <w:sz w:val="24"/>
        </w:rPr>
        <w:t>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712243">
        <w:rPr>
          <w:color w:val="000000"/>
          <w:sz w:val="24"/>
        </w:rPr>
        <w:t>Некоторые мероприятия, требующие продолжения их реализации, в развитие Программы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Министерства по делам ГО и ЧС Республики Татарстан, сохранены в настоящей Программе.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результате реализации действующей Программы</w:t>
      </w:r>
      <w:r w:rsidRPr="00ED6AD5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по </w:t>
      </w:r>
      <w:r w:rsidR="001A2F8B">
        <w:rPr>
          <w:color w:val="000000"/>
          <w:sz w:val="24"/>
        </w:rPr>
        <w:t>противодействию коррупции в главном управлении и министерстве успешно проводится а</w:t>
      </w:r>
      <w:r>
        <w:rPr>
          <w:color w:val="000000"/>
          <w:sz w:val="24"/>
        </w:rPr>
        <w:t>нтикоррупционная работа.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Созданы и функционируют: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противодействию коррупции;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A0333" w:rsidRDefault="001A2F8B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м</w:t>
      </w:r>
      <w:r w:rsidR="009A0333">
        <w:rPr>
          <w:color w:val="000000"/>
          <w:sz w:val="24"/>
        </w:rPr>
        <w:t>инистерстве назначено и осуществляет работу лицо, ответственное за профилактику коррупционных и иных правонарушений.</w:t>
      </w:r>
    </w:p>
    <w:p w:rsidR="009A0333" w:rsidRPr="00712243" w:rsidRDefault="001A2F8B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главном управлении и м</w:t>
      </w:r>
      <w:r w:rsidR="009A0333">
        <w:rPr>
          <w:color w:val="000000"/>
          <w:sz w:val="24"/>
        </w:rPr>
        <w:t>инистерстве проводится антикор</w:t>
      </w:r>
      <w:r w:rsidR="006C0BAD">
        <w:rPr>
          <w:color w:val="000000"/>
          <w:sz w:val="24"/>
        </w:rPr>
        <w:t>р</w:t>
      </w:r>
      <w:r w:rsidR="009A0333">
        <w:rPr>
          <w:color w:val="000000"/>
          <w:sz w:val="24"/>
        </w:rPr>
        <w:t>упционная экспертиза проектов нормативных правовых актов, обеспечиваются условия для проведения независимой антикоррупционной экспертизы проектов нормативных правовых актов.</w:t>
      </w:r>
    </w:p>
    <w:p w:rsidR="009A0333" w:rsidRDefault="009A0333" w:rsidP="009A0333">
      <w:pPr>
        <w:shd w:val="clear" w:color="auto" w:fill="FFFFFF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    </w:t>
      </w:r>
      <w:r w:rsidRPr="00ED6AD5">
        <w:rPr>
          <w:bCs/>
          <w:color w:val="000000"/>
          <w:sz w:val="24"/>
        </w:rPr>
        <w:t>Выполнение мероприятий Программы позволит минимизировать</w:t>
      </w:r>
      <w:r>
        <w:rPr>
          <w:bCs/>
          <w:color w:val="000000"/>
          <w:sz w:val="24"/>
        </w:rPr>
        <w:t xml:space="preserve"> имеющиеся  риски коррупционных п</w:t>
      </w:r>
      <w:r w:rsidR="001A2F8B">
        <w:rPr>
          <w:bCs/>
          <w:color w:val="000000"/>
          <w:sz w:val="24"/>
        </w:rPr>
        <w:t>роявлений в сфере деятельности главного управления и м</w:t>
      </w:r>
      <w:r>
        <w:rPr>
          <w:bCs/>
          <w:color w:val="000000"/>
          <w:sz w:val="24"/>
        </w:rPr>
        <w:t>инистерства.</w:t>
      </w:r>
    </w:p>
    <w:p w:rsidR="009A0333" w:rsidRPr="00ED6AD5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II. Цель и задачи Программы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712243">
        <w:rPr>
          <w:color w:val="000000"/>
          <w:sz w:val="24"/>
        </w:rPr>
        <w:t>Цель Программы – совершенствование системы противодействия коррупции в Главном управлении МЧС</w:t>
      </w:r>
      <w:r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A82C86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Министерстве по делам ГО и ЧС Республики Татарстан.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Для достижения целей Программы требуется решение следующих задач: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совершенствование инструментов и механизмов, в том числе правовых и организационн</w:t>
      </w:r>
      <w:r w:rsidR="00A82C86">
        <w:rPr>
          <w:color w:val="000000"/>
          <w:sz w:val="24"/>
        </w:rPr>
        <w:t>ых противодействия коррупции в главном управлении и  м</w:t>
      </w:r>
      <w:r>
        <w:rPr>
          <w:color w:val="000000"/>
          <w:sz w:val="24"/>
        </w:rPr>
        <w:t>инистерстве;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выявление и устранение коррупциогенных факторов в нормативных правовых актах и проектах нормативно правовых актов посредством проведения антикоррупционной экспертизы;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проведение мониторинговых исследований, выявление и устранение причин и условий, которые могут способствовать проявлению коррупции в деятельности государственных гражданских</w:t>
      </w:r>
      <w:r w:rsidR="00A82C86">
        <w:rPr>
          <w:color w:val="000000"/>
          <w:sz w:val="24"/>
        </w:rPr>
        <w:t xml:space="preserve"> служащих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обеспечение открытости, доступ</w:t>
      </w:r>
      <w:r w:rsidR="00A82C86">
        <w:rPr>
          <w:color w:val="000000"/>
          <w:sz w:val="24"/>
        </w:rPr>
        <w:t>ности для граждан деятельности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Задачи Программы: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 xml:space="preserve">– недопущение </w:t>
      </w:r>
      <w:r w:rsidR="005D4FEA">
        <w:rPr>
          <w:color w:val="000000"/>
          <w:sz w:val="24"/>
        </w:rPr>
        <w:t>коррупции в сфере деятельности г</w:t>
      </w:r>
      <w:r w:rsidRPr="00712243">
        <w:rPr>
          <w:color w:val="000000"/>
          <w:sz w:val="24"/>
        </w:rPr>
        <w:t>лавного управления,</w:t>
      </w:r>
      <w:r w:rsidR="005D4FEA">
        <w:rPr>
          <w:color w:val="000000"/>
          <w:sz w:val="24"/>
        </w:rPr>
        <w:t xml:space="preserve">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выявление и устранение причин и условий, которые могут способствовать проявлению коррупции в деятельности госуда</w:t>
      </w:r>
      <w:r w:rsidR="005D4FEA">
        <w:rPr>
          <w:color w:val="000000"/>
          <w:sz w:val="24"/>
        </w:rPr>
        <w:t>рственных гражданских служащих г</w:t>
      </w:r>
      <w:r w:rsidRPr="00712243">
        <w:rPr>
          <w:color w:val="000000"/>
          <w:sz w:val="24"/>
        </w:rPr>
        <w:t>лавного упра</w:t>
      </w:r>
      <w:r w:rsidR="005D4FEA">
        <w:rPr>
          <w:color w:val="000000"/>
          <w:sz w:val="24"/>
        </w:rPr>
        <w:t>вления,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</w:t>
      </w:r>
      <w:r w:rsidRPr="00712243">
        <w:rPr>
          <w:color w:val="000000"/>
          <w:sz w:val="24"/>
        </w:rPr>
        <w:t>– предупреждение коррупции путем повышения эффективности координации антикоррупционной деятельно</w:t>
      </w:r>
      <w:r w:rsidR="005D4FEA">
        <w:rPr>
          <w:color w:val="000000"/>
          <w:sz w:val="24"/>
        </w:rPr>
        <w:t>сти главного управления, м</w:t>
      </w:r>
      <w:r w:rsidRPr="00712243">
        <w:rPr>
          <w:color w:val="000000"/>
          <w:sz w:val="24"/>
        </w:rPr>
        <w:t>инистерства  с контрольно-надзорными органами и институтами гражданского общества;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повышение эффективности использования государственного имущества;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сохранение и закрепление кадрового профессионального состава государственных гражданских</w:t>
      </w:r>
      <w:r w:rsidR="005D4FEA">
        <w:rPr>
          <w:color w:val="000000"/>
          <w:sz w:val="24"/>
        </w:rPr>
        <w:t xml:space="preserve"> служащих главного управления, м</w:t>
      </w:r>
      <w:r w:rsidRPr="00712243">
        <w:rPr>
          <w:color w:val="000000"/>
          <w:sz w:val="24"/>
        </w:rPr>
        <w:t>инистерства.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</w:t>
      </w:r>
      <w:r w:rsidRPr="00712243">
        <w:rPr>
          <w:b/>
          <w:bCs/>
          <w:color w:val="000000"/>
          <w:sz w:val="24"/>
        </w:rPr>
        <w:t>III. Оценка эффективности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Управление Программой и контроль за ходом ее реализации осуществляется начальником Главного управления МЧС России по Республике Татарстан – министром и </w:t>
      </w:r>
      <w:r>
        <w:rPr>
          <w:sz w:val="24"/>
        </w:rPr>
        <w:t>начальником управления кадров, воспитательной работы, профессиональной подготовки и психологического обеспечения Главного управления МЧС России по Республике Татарстан.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Программой мероприятий секретарю Комиссии по противодействию коррупци</w:t>
      </w:r>
      <w:r w:rsidR="007E0B59">
        <w:rPr>
          <w:sz w:val="24"/>
        </w:rPr>
        <w:t>и -</w:t>
      </w:r>
      <w:r>
        <w:rPr>
          <w:sz w:val="24"/>
        </w:rPr>
        <w:t xml:space="preserve"> ответственному за работу по профилактике коррупционных и иных право</w:t>
      </w:r>
      <w:r w:rsidR="0089209C">
        <w:rPr>
          <w:sz w:val="24"/>
        </w:rPr>
        <w:t>нарушений в м</w:t>
      </w:r>
      <w:r>
        <w:rPr>
          <w:sz w:val="24"/>
        </w:rPr>
        <w:t>инистерстве.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Отчеты о ходе реализации настоящей программы раз в полугодие заслушиваются на заседаниях Комиссии по противодействию коррупции.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Информация о выполнении мероприятий </w:t>
      </w:r>
      <w:r w:rsidR="0089209C">
        <w:rPr>
          <w:sz w:val="24"/>
        </w:rPr>
        <w:t>Программы размещается на сайте м</w:t>
      </w:r>
      <w:r>
        <w:rPr>
          <w:sz w:val="24"/>
        </w:rPr>
        <w:t>инистерства Официального портала Правительства Республики Татарстан в информационно –телекоммуникационной сети «Интернет» в подразделе «Антикоррупционная программа Главного управления МЧС России по Республики Татарстан и Министерства по делам гражданской обороны и чрезвычайным ситуациям Республики Татарстан» раздела «Противодействие коррупции» не реже одного раза в квартал.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sz w:val="24"/>
        </w:rPr>
        <w:t xml:space="preserve">        Оценка эффективности Программы за весь период ее реализации прово</w:t>
      </w:r>
      <w:r w:rsidR="00175E04">
        <w:rPr>
          <w:sz w:val="24"/>
        </w:rPr>
        <w:t>дится с учетом достижения к 2022</w:t>
      </w:r>
      <w:r>
        <w:rPr>
          <w:sz w:val="24"/>
        </w:rPr>
        <w:t xml:space="preserve"> году показателей по индикаторам оценки результатов выполнения Программы, приведенных в приложении к ней.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I</w:t>
      </w:r>
      <w:r w:rsidRPr="00712243">
        <w:rPr>
          <w:b/>
          <w:bCs/>
          <w:color w:val="000000"/>
          <w:sz w:val="24"/>
        </w:rPr>
        <w:t>V. Ожидаемые результаты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712243">
        <w:rPr>
          <w:color w:val="000000"/>
          <w:sz w:val="24"/>
        </w:rPr>
        <w:t>Ожидаемыми результатами реализации Программы</w:t>
      </w:r>
      <w:r w:rsidR="00CB6D31">
        <w:rPr>
          <w:color w:val="000000"/>
          <w:sz w:val="24"/>
        </w:rPr>
        <w:t xml:space="preserve"> к концу 2022 года</w:t>
      </w:r>
      <w:r w:rsidRPr="00712243">
        <w:rPr>
          <w:color w:val="000000"/>
          <w:sz w:val="24"/>
        </w:rPr>
        <w:t xml:space="preserve"> являются рост эффективности государственного управления в Главном управлении МЧС Ро</w:t>
      </w:r>
      <w:r>
        <w:rPr>
          <w:color w:val="000000"/>
          <w:sz w:val="24"/>
        </w:rPr>
        <w:t>ссии по Республике Татарстан,  М</w:t>
      </w:r>
      <w:r w:rsidRPr="00712243">
        <w:rPr>
          <w:color w:val="000000"/>
          <w:sz w:val="24"/>
        </w:rPr>
        <w:t>инистерстве</w:t>
      </w:r>
      <w:r>
        <w:rPr>
          <w:color w:val="000000"/>
          <w:sz w:val="24"/>
        </w:rPr>
        <w:t xml:space="preserve"> по делам гражданской обороны и чрезвычайным ситуациям</w:t>
      </w:r>
      <w:r w:rsidRPr="00712243">
        <w:rPr>
          <w:color w:val="000000"/>
          <w:sz w:val="24"/>
        </w:rPr>
        <w:t xml:space="preserve"> </w:t>
      </w:r>
      <w:r w:rsidR="00155276">
        <w:rPr>
          <w:color w:val="000000"/>
          <w:sz w:val="24"/>
        </w:rPr>
        <w:t xml:space="preserve">Республики Татарстан </w:t>
      </w:r>
      <w:r w:rsidRPr="00712243">
        <w:rPr>
          <w:color w:val="000000"/>
          <w:sz w:val="24"/>
        </w:rPr>
        <w:t>и активности структурных подразделений  в процессах противодействия коррупции, повышение эффективности деятельности ответственного лица за работу по профилактике коррупционных и иных правонарушений по противодействию коррупции, улучшение взаим</w:t>
      </w:r>
      <w:r w:rsidR="00155276">
        <w:rPr>
          <w:color w:val="000000"/>
          <w:sz w:val="24"/>
        </w:rPr>
        <w:t>одействия главного управления, м</w:t>
      </w:r>
      <w:r w:rsidRPr="00712243">
        <w:rPr>
          <w:color w:val="000000"/>
          <w:sz w:val="24"/>
        </w:rPr>
        <w:t>инистерства с институтами гражданского общества, в том числе: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– достижение открытости и доступности для граждан и организ</w:t>
      </w:r>
      <w:r w:rsidR="00155276">
        <w:rPr>
          <w:color w:val="000000"/>
          <w:sz w:val="24"/>
        </w:rPr>
        <w:t>аций информации о деятельности г</w:t>
      </w:r>
      <w:r w:rsidRPr="00712243">
        <w:rPr>
          <w:color w:val="000000"/>
          <w:sz w:val="24"/>
        </w:rPr>
        <w:t>лавного управления, министерства и государственных услуг, предоставляемых им;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 xml:space="preserve">повышение доверия </w:t>
      </w:r>
      <w:r w:rsidR="00155276">
        <w:rPr>
          <w:color w:val="000000"/>
          <w:sz w:val="24"/>
        </w:rPr>
        <w:t>граждан к главному управлению, м</w:t>
      </w:r>
      <w:r w:rsidRPr="00712243">
        <w:rPr>
          <w:color w:val="000000"/>
          <w:sz w:val="24"/>
        </w:rPr>
        <w:t>инистерству и его сотрудникам;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обеспечение подготовки проектов нормативных</w:t>
      </w:r>
      <w:r w:rsidR="00155276">
        <w:rPr>
          <w:color w:val="000000"/>
          <w:sz w:val="24"/>
        </w:rPr>
        <w:t xml:space="preserve"> правовых актов, разработанных г</w:t>
      </w:r>
      <w:r w:rsidRPr="00712243">
        <w:rPr>
          <w:color w:val="000000"/>
          <w:sz w:val="24"/>
        </w:rPr>
        <w:t>лавным управлением, министерством, исключающих коррупциогенные факторы;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увеличение доли открытых торгов, торгов в форме электронного аукциона по корпоративным закупкам;</w:t>
      </w:r>
    </w:p>
    <w:p w:rsidR="009A0333" w:rsidRDefault="009A0333" w:rsidP="009A0333">
      <w:r w:rsidRPr="00712243">
        <w:rPr>
          <w:b/>
          <w:bCs/>
          <w:color w:val="000000"/>
          <w:sz w:val="24"/>
        </w:rPr>
        <w:lastRenderedPageBreak/>
        <w:t>– </w:t>
      </w:r>
      <w:r w:rsidRPr="00712243">
        <w:rPr>
          <w:color w:val="000000"/>
          <w:sz w:val="24"/>
        </w:rP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</w:t>
      </w:r>
      <w:r>
        <w:rPr>
          <w:color w:val="000000"/>
          <w:sz w:val="24"/>
        </w:rPr>
        <w:t>.</w:t>
      </w:r>
    </w:p>
    <w:p w:rsidR="00E232A5" w:rsidRPr="009A0333" w:rsidRDefault="00E232A5" w:rsidP="009A0333">
      <w:pPr>
        <w:jc w:val="both"/>
        <w:sectPr w:rsidR="00E232A5" w:rsidRPr="009A0333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lastRenderedPageBreak/>
        <w:t>Приложение</w:t>
      </w: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t>к программе Главного управления</w:t>
      </w:r>
    </w:p>
    <w:p w:rsidR="00333970" w:rsidRDefault="001F6E47" w:rsidP="00333970">
      <w:pPr>
        <w:ind w:left="10490"/>
        <w:rPr>
          <w:sz w:val="24"/>
        </w:rPr>
      </w:pPr>
      <w:r w:rsidRPr="00990511">
        <w:rPr>
          <w:sz w:val="24"/>
        </w:rPr>
        <w:t>МЧС России по Республике Татарстан и МЧС Республики Татарстан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по реализации антикоррупционной</w:t>
      </w:r>
      <w:r w:rsidR="00ED6337" w:rsidRPr="00990511">
        <w:rPr>
          <w:sz w:val="24"/>
        </w:rPr>
        <w:t xml:space="preserve"> </w:t>
      </w:r>
      <w:r w:rsidR="00DB1AA6">
        <w:rPr>
          <w:sz w:val="24"/>
        </w:rPr>
        <w:t>политики на 2015 – 2022</w:t>
      </w:r>
      <w:r w:rsidRPr="00990511">
        <w:rPr>
          <w:sz w:val="24"/>
        </w:rPr>
        <w:t xml:space="preserve"> годы</w:t>
      </w:r>
      <w:r w:rsidR="00255D77">
        <w:rPr>
          <w:sz w:val="24"/>
        </w:rPr>
        <w:t xml:space="preserve">, утвержденной приказом </w:t>
      </w:r>
      <w:r w:rsidR="00333970" w:rsidRPr="00990511">
        <w:rPr>
          <w:sz w:val="24"/>
        </w:rPr>
        <w:t>МЧС России по Республике Татарстан и МЧС Республики Татарстан</w:t>
      </w:r>
      <w:r w:rsidR="00333970">
        <w:rPr>
          <w:sz w:val="24"/>
        </w:rPr>
        <w:t xml:space="preserve"> </w:t>
      </w:r>
      <w:r w:rsidR="00255D77">
        <w:rPr>
          <w:sz w:val="24"/>
        </w:rPr>
        <w:t>от 27.11.2014</w:t>
      </w:r>
    </w:p>
    <w:p w:rsidR="001F6E47" w:rsidRPr="00255D77" w:rsidRDefault="00255D77" w:rsidP="00333970">
      <w:pPr>
        <w:ind w:left="10490"/>
        <w:rPr>
          <w:sz w:val="24"/>
        </w:rPr>
      </w:pPr>
      <w:r>
        <w:rPr>
          <w:sz w:val="24"/>
        </w:rPr>
        <w:t xml:space="preserve"> № 856</w:t>
      </w:r>
      <w:r w:rsidRPr="00255D77">
        <w:rPr>
          <w:sz w:val="24"/>
        </w:rPr>
        <w:t>/</w:t>
      </w:r>
      <w:r>
        <w:rPr>
          <w:sz w:val="24"/>
        </w:rPr>
        <w:t>577</w:t>
      </w:r>
    </w:p>
    <w:p w:rsidR="00B87B5D" w:rsidRPr="00137816" w:rsidRDefault="00B87B5D" w:rsidP="00ED6337">
      <w:pPr>
        <w:ind w:left="10490"/>
        <w:rPr>
          <w:sz w:val="24"/>
        </w:rPr>
      </w:pPr>
      <w:r w:rsidRPr="00990511">
        <w:rPr>
          <w:sz w:val="24"/>
        </w:rPr>
        <w:t>(в редакции приказа Главного управления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МЧС</w:t>
      </w:r>
      <w:r w:rsidR="00ED6337" w:rsidRPr="00990511">
        <w:rPr>
          <w:sz w:val="24"/>
        </w:rPr>
        <w:t xml:space="preserve"> России по Республике Татарстан</w:t>
      </w:r>
      <w:r w:rsidRPr="00990511">
        <w:rPr>
          <w:sz w:val="24"/>
        </w:rPr>
        <w:t xml:space="preserve"> и МЧС Республики Татарстан от </w:t>
      </w:r>
      <w:r w:rsidR="00996A48">
        <w:rPr>
          <w:sz w:val="24"/>
        </w:rPr>
        <w:t>07.10</w:t>
      </w:r>
      <w:r w:rsidR="00255D77">
        <w:rPr>
          <w:sz w:val="24"/>
        </w:rPr>
        <w:t xml:space="preserve">.2019  № </w:t>
      </w:r>
      <w:r w:rsidR="00996A48">
        <w:rPr>
          <w:sz w:val="24"/>
        </w:rPr>
        <w:t>608</w:t>
      </w:r>
      <w:r w:rsidR="00255D77">
        <w:rPr>
          <w:sz w:val="24"/>
        </w:rPr>
        <w:t xml:space="preserve"> /</w:t>
      </w:r>
      <w:r w:rsidR="00996A48">
        <w:rPr>
          <w:sz w:val="24"/>
        </w:rPr>
        <w:t>375</w:t>
      </w:r>
      <w:r w:rsidR="0025084D" w:rsidRPr="00FF3CA5">
        <w:rPr>
          <w:sz w:val="24"/>
        </w:rPr>
        <w:t>)</w:t>
      </w:r>
    </w:p>
    <w:p w:rsidR="00B87B5D" w:rsidRPr="00990511" w:rsidRDefault="00B87B5D" w:rsidP="00B87B5D">
      <w:pPr>
        <w:ind w:left="10490"/>
        <w:rPr>
          <w:sz w:val="24"/>
        </w:rPr>
      </w:pPr>
    </w:p>
    <w:p w:rsidR="00B87B5D" w:rsidRDefault="00B87B5D" w:rsidP="00E232A5">
      <w:pPr>
        <w:ind w:left="10490"/>
      </w:pPr>
    </w:p>
    <w:p w:rsidR="00D21A58" w:rsidRDefault="00D21A58" w:rsidP="00E232A5">
      <w:pPr>
        <w:ind w:left="10490"/>
      </w:pP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Программы Главного управления МЧС России по  Республике Татарстан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и 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антикорру</w:t>
      </w:r>
      <w:r w:rsidR="00040B8B">
        <w:rPr>
          <w:b/>
        </w:rPr>
        <w:t>пционной политики на 2015 – 2022</w:t>
      </w:r>
      <w:r w:rsidRPr="00592E35">
        <w:rPr>
          <w:b/>
        </w:rPr>
        <w:t xml:space="preserve"> годы </w:t>
      </w:r>
    </w:p>
    <w:p w:rsidR="001F6E47" w:rsidRPr="00114921" w:rsidRDefault="001F6E47" w:rsidP="001F6E47">
      <w:pPr>
        <w:jc w:val="center"/>
        <w:rPr>
          <w:lang w:val="en-US"/>
        </w:rPr>
      </w:pPr>
    </w:p>
    <w:tbl>
      <w:tblPr>
        <w:tblpPr w:leftFromText="180" w:rightFromText="180" w:vertAnchor="text" w:tblpX="-71" w:tblpY="46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036"/>
        <w:gridCol w:w="81"/>
        <w:gridCol w:w="17"/>
        <w:gridCol w:w="1887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Tr="00A57739"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Default="001F6E47" w:rsidP="00687343">
            <w:pPr>
              <w:jc w:val="center"/>
            </w:pPr>
            <w:r>
              <w:t>Наименование основных</w:t>
            </w:r>
          </w:p>
          <w:p w:rsidR="001F6E47" w:rsidRDefault="001F6E47" w:rsidP="00687343">
            <w:pPr>
              <w:jc w:val="center"/>
            </w:pPr>
            <w:r>
              <w:t>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1F6E47" w:rsidRDefault="001F6E47" w:rsidP="00687343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gridSpan w:val="3"/>
            <w:vMerge w:val="restart"/>
          </w:tcPr>
          <w:p w:rsidR="001F6E47" w:rsidRDefault="001F6E47" w:rsidP="00687343">
            <w:pPr>
              <w:jc w:val="both"/>
            </w:pPr>
            <w:r>
              <w:t>Сроки вы-</w:t>
            </w:r>
          </w:p>
          <w:p w:rsidR="001F6E47" w:rsidRDefault="001F6E47" w:rsidP="00687343">
            <w:pPr>
              <w:jc w:val="both"/>
            </w:pPr>
            <w:r>
              <w:t>полнения</w:t>
            </w:r>
          </w:p>
          <w:p w:rsidR="001F6E47" w:rsidRDefault="001F6E47" w:rsidP="00687343">
            <w:pPr>
              <w:jc w:val="both"/>
            </w:pPr>
            <w:r>
              <w:t>основных мероприя-</w:t>
            </w:r>
          </w:p>
          <w:p w:rsidR="001F6E47" w:rsidRDefault="001F6E47" w:rsidP="00687343">
            <w:pPr>
              <w:jc w:val="both"/>
            </w:pPr>
            <w:r>
              <w:t>тий</w:t>
            </w:r>
          </w:p>
        </w:tc>
        <w:tc>
          <w:tcPr>
            <w:tcW w:w="2268" w:type="dxa"/>
            <w:gridSpan w:val="5"/>
            <w:vMerge w:val="restart"/>
          </w:tcPr>
          <w:p w:rsidR="001F6E47" w:rsidRDefault="001F6E47" w:rsidP="00687343">
            <w:pPr>
              <w:jc w:val="both"/>
            </w:pPr>
            <w:r>
              <w:t>Индикаторы</w:t>
            </w:r>
          </w:p>
          <w:p w:rsidR="001F6E47" w:rsidRDefault="001F6E47" w:rsidP="00687343">
            <w:pPr>
              <w:jc w:val="both"/>
            </w:pPr>
            <w:r>
              <w:t>оценки конеч-</w:t>
            </w:r>
          </w:p>
          <w:p w:rsidR="001F6E47" w:rsidRDefault="001F6E47" w:rsidP="00687343">
            <w:pPr>
              <w:jc w:val="both"/>
            </w:pPr>
            <w:r>
              <w:t>ных результатов,</w:t>
            </w:r>
          </w:p>
          <w:p w:rsidR="001F6E47" w:rsidRDefault="001F6E47" w:rsidP="00687343">
            <w:pPr>
              <w:jc w:val="both"/>
            </w:pPr>
            <w: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Default="001F6E47" w:rsidP="00687343">
            <w:pPr>
              <w:jc w:val="center"/>
            </w:pPr>
            <w:r>
              <w:t>Значения индикаторов</w:t>
            </w:r>
          </w:p>
        </w:tc>
      </w:tr>
      <w:tr w:rsidR="001F6E47" w:rsidTr="00A57739"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2268" w:type="dxa"/>
            <w:gridSpan w:val="5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850" w:type="dxa"/>
            <w:gridSpan w:val="5"/>
          </w:tcPr>
          <w:p w:rsidR="001F6E47" w:rsidRDefault="00811382" w:rsidP="00687343">
            <w:pPr>
              <w:jc w:val="center"/>
              <w:rPr>
                <w:lang w:val="en-US"/>
              </w:rPr>
            </w:pPr>
            <w:r>
              <w:t>2015</w:t>
            </w:r>
          </w:p>
          <w:p w:rsidR="00082CA1" w:rsidRPr="00082CA1" w:rsidRDefault="00082CA1" w:rsidP="00687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854" w:type="dxa"/>
            <w:gridSpan w:val="6"/>
          </w:tcPr>
          <w:p w:rsidR="001F6E47" w:rsidRPr="00082CA1" w:rsidRDefault="00811382" w:rsidP="00687343">
            <w:pPr>
              <w:jc w:val="center"/>
              <w:rPr>
                <w:lang w:val="en-US"/>
              </w:rPr>
            </w:pPr>
            <w:r>
              <w:t>201</w:t>
            </w:r>
            <w:r w:rsidR="00082CA1">
              <w:rPr>
                <w:lang w:val="en-US"/>
              </w:rPr>
              <w:t>7</w:t>
            </w:r>
          </w:p>
        </w:tc>
        <w:tc>
          <w:tcPr>
            <w:tcW w:w="854" w:type="dxa"/>
            <w:gridSpan w:val="6"/>
          </w:tcPr>
          <w:p w:rsidR="001F6E47" w:rsidRPr="00082CA1" w:rsidRDefault="00811382" w:rsidP="00687343">
            <w:pPr>
              <w:jc w:val="center"/>
              <w:rPr>
                <w:lang w:val="en-US"/>
              </w:rPr>
            </w:pPr>
            <w:r>
              <w:t>201</w:t>
            </w:r>
            <w:r w:rsidR="00082CA1">
              <w:rPr>
                <w:lang w:val="en-US"/>
              </w:rPr>
              <w:t>8</w:t>
            </w:r>
          </w:p>
        </w:tc>
        <w:tc>
          <w:tcPr>
            <w:tcW w:w="854" w:type="dxa"/>
            <w:gridSpan w:val="6"/>
          </w:tcPr>
          <w:p w:rsidR="001F6E47" w:rsidRPr="00082CA1" w:rsidRDefault="00811382" w:rsidP="00687343">
            <w:pPr>
              <w:jc w:val="center"/>
              <w:rPr>
                <w:lang w:val="en-US"/>
              </w:rPr>
            </w:pPr>
            <w:r>
              <w:t>201</w:t>
            </w:r>
            <w:r w:rsidR="00082CA1">
              <w:rPr>
                <w:lang w:val="en-US"/>
              </w:rPr>
              <w:t>9</w:t>
            </w:r>
          </w:p>
        </w:tc>
        <w:tc>
          <w:tcPr>
            <w:tcW w:w="850" w:type="dxa"/>
            <w:gridSpan w:val="6"/>
          </w:tcPr>
          <w:p w:rsidR="001F6E47" w:rsidRPr="00082CA1" w:rsidRDefault="00811382" w:rsidP="00687343">
            <w:pPr>
              <w:jc w:val="center"/>
              <w:rPr>
                <w:lang w:val="en-US"/>
              </w:rPr>
            </w:pPr>
            <w:r>
              <w:t>20</w:t>
            </w:r>
            <w:r w:rsidR="00082CA1">
              <w:rPr>
                <w:lang w:val="en-US"/>
              </w:rPr>
              <w:t>20</w:t>
            </w:r>
          </w:p>
        </w:tc>
        <w:tc>
          <w:tcPr>
            <w:tcW w:w="841" w:type="dxa"/>
            <w:gridSpan w:val="6"/>
          </w:tcPr>
          <w:p w:rsidR="001F6E47" w:rsidRPr="00082CA1" w:rsidRDefault="00811382" w:rsidP="00687343">
            <w:pPr>
              <w:jc w:val="center"/>
              <w:rPr>
                <w:lang w:val="en-US"/>
              </w:rPr>
            </w:pPr>
            <w:r>
              <w:t>202</w:t>
            </w:r>
            <w:r w:rsidR="00082CA1">
              <w:rPr>
                <w:lang w:val="en-US"/>
              </w:rPr>
              <w:t>1</w:t>
            </w:r>
          </w:p>
        </w:tc>
        <w:tc>
          <w:tcPr>
            <w:tcW w:w="851" w:type="dxa"/>
            <w:gridSpan w:val="6"/>
          </w:tcPr>
          <w:p w:rsidR="001F6E47" w:rsidRPr="00082CA1" w:rsidRDefault="00811382" w:rsidP="00687343">
            <w:pPr>
              <w:rPr>
                <w:highlight w:val="yellow"/>
                <w:lang w:val="en-US"/>
              </w:rPr>
            </w:pPr>
            <w:r w:rsidRPr="00FF3CA5">
              <w:t>202</w:t>
            </w:r>
            <w:r w:rsidR="00082CA1">
              <w:rPr>
                <w:lang w:val="en-US"/>
              </w:rPr>
              <w:t>2</w:t>
            </w:r>
          </w:p>
        </w:tc>
      </w:tr>
      <w:tr w:rsidR="001F6E47" w:rsidTr="00A57739"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7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9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pPr>
              <w:jc w:val="center"/>
            </w:pPr>
            <w:r>
              <w:t>11</w:t>
            </w:r>
          </w:p>
        </w:tc>
      </w:tr>
      <w:tr w:rsidR="001F6E47" w:rsidTr="00A57739">
        <w:trPr>
          <w:gridAfter w:val="3"/>
          <w:wAfter w:w="98" w:type="dxa"/>
          <w:trHeight w:val="555"/>
        </w:trPr>
        <w:tc>
          <w:tcPr>
            <w:tcW w:w="15135" w:type="dxa"/>
            <w:gridSpan w:val="52"/>
          </w:tcPr>
          <w:p w:rsidR="001F6E47" w:rsidRDefault="001F6E47" w:rsidP="00E232A5">
            <w:pPr>
              <w:jc w:val="center"/>
            </w:pPr>
            <w:r>
              <w:t>Цели: совершенствование системы противодействия коррупции в</w:t>
            </w:r>
            <w:r w:rsidRPr="00592E35">
              <w:rPr>
                <w:b/>
              </w:rPr>
              <w:t xml:space="preserve"> </w:t>
            </w:r>
            <w:r>
              <w:t>Главном управлении</w:t>
            </w:r>
            <w:r w:rsidRPr="00963CF7">
              <w:t xml:space="preserve"> МЧС России по  Республике Татарстан</w:t>
            </w:r>
            <w:r w:rsidR="00E232A5">
              <w:t xml:space="preserve"> </w:t>
            </w:r>
            <w:r w:rsidRPr="00963CF7">
              <w:t>и МЧС Республики Татарстан</w:t>
            </w:r>
            <w:r>
              <w:t xml:space="preserve"> (далее Главное управление и Министерство), профилактика коррупции, создание услов</w:t>
            </w:r>
            <w:r w:rsidR="003F4D77">
              <w:t>ий, препятствующих коррупции в г</w:t>
            </w:r>
            <w:r>
              <w:t xml:space="preserve">лавном </w:t>
            </w:r>
            <w:r w:rsidR="003F4D77">
              <w:t>управлении и м</w:t>
            </w:r>
            <w:r>
              <w:t xml:space="preserve">инистерстве, формирование у сотрудников нетерпимого </w:t>
            </w:r>
            <w:r>
              <w:lastRenderedPageBreak/>
              <w:t>отношения к коррупции</w:t>
            </w:r>
          </w:p>
        </w:tc>
      </w:tr>
      <w:tr w:rsidR="001F6E47" w:rsidTr="00A57739">
        <w:trPr>
          <w:gridAfter w:val="3"/>
          <w:wAfter w:w="98" w:type="dxa"/>
          <w:trHeight w:val="315"/>
        </w:trPr>
        <w:tc>
          <w:tcPr>
            <w:tcW w:w="15135" w:type="dxa"/>
            <w:gridSpan w:val="52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Задача 1. Совершенствование инструментов и механизмов, в том числе правовых и организационных, противодействия </w:t>
            </w:r>
            <w:r w:rsidR="003F4D77">
              <w:t>коррупции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1.1 Участие в разработке норма</w:t>
            </w:r>
            <w:r w:rsidR="0009639B">
              <w:t>-</w:t>
            </w:r>
            <w:r w:rsidR="003F4D77">
              <w:t>тивных правовых актов  главного управления и м</w:t>
            </w:r>
            <w:r>
              <w:t>инистерства о противодействии коррупции во испол</w:t>
            </w:r>
            <w:r w:rsidR="0009639B">
              <w:t>-</w:t>
            </w:r>
            <w:r>
              <w:t>нение федерального законодательства и на основе обобщения практики приме</w:t>
            </w:r>
            <w:r w:rsidR="0009639B">
              <w:t>-</w:t>
            </w:r>
            <w:r>
              <w:t>нения действующих  антикоррупционных норм в Республике Татарстан</w:t>
            </w:r>
          </w:p>
        </w:tc>
        <w:tc>
          <w:tcPr>
            <w:tcW w:w="2127" w:type="dxa"/>
            <w:gridSpan w:val="2"/>
          </w:tcPr>
          <w:p w:rsidR="001F6E47" w:rsidRDefault="003F4D77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</w:t>
            </w:r>
            <w:r>
              <w:t>я, отдел правового обеспечения 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антикоррупционных </w:t>
            </w:r>
            <w:r w:rsidR="003F4D77">
              <w:t>механизмов в кадровую политику главного управления и м</w:t>
            </w:r>
            <w:r>
              <w:t>инистерства,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1.2.</w:t>
            </w:r>
            <w:r w:rsidRPr="00237CBE">
              <w:t xml:space="preserve"> Обеспечение действенного функ</w:t>
            </w:r>
            <w:r w:rsidR="0009639B">
              <w:t>-</w:t>
            </w:r>
            <w:r w:rsidRPr="00237CBE">
              <w:t>ционирования</w:t>
            </w:r>
            <w:r>
              <w:t xml:space="preserve"> ответственных</w:t>
            </w:r>
            <w:r w:rsidRPr="00237CBE">
              <w:t xml:space="preserve"> лиц</w:t>
            </w:r>
            <w:r w:rsidR="007917C6">
              <w:t xml:space="preserve"> кадровых служб главного управления и м</w:t>
            </w:r>
            <w:r>
              <w:t>инистерства за работу по профилак</w:t>
            </w:r>
            <w:r w:rsidR="000E77A2">
              <w:t>-</w:t>
            </w:r>
            <w:r>
              <w:t>тике коррупционных и иных правонару</w:t>
            </w:r>
            <w:r w:rsidR="000E77A2">
              <w:t>-</w:t>
            </w:r>
            <w:r>
              <w:lastRenderedPageBreak/>
              <w:t>шений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Отдел кадров и государст</w:t>
            </w:r>
            <w:r w:rsidR="00A57739">
              <w:t>-</w:t>
            </w:r>
            <w:r>
              <w:t xml:space="preserve">венной </w:t>
            </w:r>
            <w:r w:rsidR="00A57739">
              <w:t>с</w:t>
            </w:r>
            <w:r w:rsidR="007917C6">
              <w:t>лужбы м</w:t>
            </w:r>
            <w:r>
              <w:t>инистерства,</w:t>
            </w:r>
          </w:p>
          <w:p w:rsidR="001F6E47" w:rsidRDefault="001F6E47" w:rsidP="00687343">
            <w:pPr>
              <w:jc w:val="both"/>
            </w:pPr>
            <w:r>
              <w:t>отдел кадров, воспитательной работы, про</w:t>
            </w:r>
            <w:r w:rsidR="00A57739">
              <w:t>-</w:t>
            </w:r>
            <w:r>
              <w:t>фессиональной подготовки и психологичес</w:t>
            </w:r>
            <w:r w:rsidR="00A57739">
              <w:t>-</w:t>
            </w:r>
            <w:r>
              <w:lastRenderedPageBreak/>
              <w:t>кого обеспече</w:t>
            </w:r>
            <w:r w:rsidR="00A57739">
              <w:t>-</w:t>
            </w:r>
            <w:r w:rsidR="007917C6">
              <w:t>ния г</w:t>
            </w:r>
            <w:r>
              <w:t xml:space="preserve">лавного управления </w:t>
            </w:r>
          </w:p>
          <w:p w:rsidR="001F6E47" w:rsidRDefault="002B1DCB" w:rsidP="00687343">
            <w:pPr>
              <w:jc w:val="both"/>
            </w:pPr>
            <w:r>
              <w:t>(далее – ОК министерства, ОК,ВР,ПП и ПО г</w:t>
            </w:r>
            <w:r w:rsidR="001F6E47">
              <w:t>лавного управления)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антикоррупционных </w:t>
            </w:r>
            <w:r w:rsidR="007917C6">
              <w:t xml:space="preserve">механизмов в кадровую политику главного управления и </w:t>
            </w:r>
            <w:r w:rsidR="007917C6">
              <w:lastRenderedPageBreak/>
              <w:t>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1.2.1.</w:t>
            </w:r>
            <w:r w:rsidRPr="00237CBE">
              <w:t xml:space="preserve"> Проведение  проверок достовер</w:t>
            </w:r>
            <w:r w:rsidR="000E77A2">
              <w:t>-</w:t>
            </w:r>
            <w:r w:rsidRPr="00237CBE">
              <w:t>ности и полноты представляемых</w:t>
            </w:r>
            <w:r>
              <w:t xml:space="preserve"> сотрудниками и</w:t>
            </w:r>
            <w:r w:rsidRPr="00237CBE">
              <w:t xml:space="preserve"> государственными служащими сведений о доходах, об имуществе и обязательствах имущественного характера служащих, своих супруги (супруга) и несовер</w:t>
            </w:r>
            <w:r w:rsidR="000E77A2">
              <w:t>-</w:t>
            </w:r>
            <w:r w:rsidRPr="00237CBE">
              <w:t>шеннолетних детей с соблюдением требо</w:t>
            </w:r>
            <w:r w:rsidR="000E77A2">
              <w:t>-</w:t>
            </w:r>
            <w:r w:rsidRPr="00237CBE">
              <w:t>ваний законодатель</w:t>
            </w:r>
            <w:r w:rsidR="000E77A2">
              <w:t>-</w:t>
            </w:r>
            <w:r w:rsidRPr="00237CBE">
              <w:t>ства о государст</w:t>
            </w:r>
            <w:r w:rsidR="000E77A2">
              <w:t>-</w:t>
            </w:r>
            <w:r w:rsidRPr="00237CBE">
              <w:t>венной службе, о противодействии коррупции</w:t>
            </w:r>
            <w:r>
              <w:t xml:space="preserve"> представляемых </w:t>
            </w:r>
            <w:r>
              <w:lastRenderedPageBreak/>
              <w:t>государственными служащими. Информирование органов Прокуратуры Республики Татарстан о наруше</w:t>
            </w:r>
            <w:r w:rsidR="000E77A2">
              <w:t>-</w:t>
            </w:r>
            <w:r>
              <w:t>ниях, выявленных в ходе проверок</w:t>
            </w:r>
          </w:p>
        </w:tc>
        <w:tc>
          <w:tcPr>
            <w:tcW w:w="2127" w:type="dxa"/>
            <w:gridSpan w:val="2"/>
          </w:tcPr>
          <w:p w:rsidR="001F6E47" w:rsidRDefault="004C79BB" w:rsidP="00687343">
            <w:pPr>
              <w:jc w:val="both"/>
            </w:pPr>
            <w:r>
              <w:lastRenderedPageBreak/>
              <w:t>ОК,ВР,ПП и ПО главного управления, ОК м</w:t>
            </w:r>
            <w:r w:rsidR="001F6E47">
              <w:t>инистерства,</w:t>
            </w:r>
          </w:p>
          <w:p w:rsidR="00545823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4C79BB">
              <w:t>а кадровых служб г</w:t>
            </w:r>
            <w:r>
              <w:t>лавного управления и</w:t>
            </w:r>
            <w:r w:rsidR="004C79BB">
              <w:t xml:space="preserve"> м</w:t>
            </w:r>
            <w:r>
              <w:t>инистерства за работу по профилактике коррупцион</w:t>
            </w:r>
          </w:p>
          <w:p w:rsidR="00545823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BC0340" w:rsidRDefault="001F6E47" w:rsidP="00687343">
            <w:pPr>
              <w:jc w:val="both"/>
            </w:pPr>
            <w:r>
              <w:lastRenderedPageBreak/>
              <w:t xml:space="preserve">1.2.2. </w:t>
            </w:r>
            <w:r w:rsidRPr="00237CBE">
              <w:t>Проведение проверок соблю</w:t>
            </w:r>
            <w:r w:rsidR="000E77A2">
              <w:t>-</w:t>
            </w:r>
            <w:r w:rsidRPr="00237CBE">
              <w:t>дения государствен</w:t>
            </w:r>
            <w:r w:rsidR="000E77A2">
              <w:t>-</w:t>
            </w:r>
            <w:r w:rsidRPr="00237CBE">
              <w:t>ными  служащими требований к служебному поведе</w:t>
            </w:r>
            <w:r w:rsidR="000E77A2">
              <w:t>-</w:t>
            </w:r>
            <w:r w:rsidRPr="00237CBE">
              <w:t>нию, предусмот</w:t>
            </w:r>
            <w:r w:rsidR="000E77A2">
              <w:t>-</w:t>
            </w:r>
            <w:r w:rsidRPr="00237CBE">
              <w:t>ренных законода</w:t>
            </w:r>
            <w:r w:rsidR="000E77A2">
              <w:t>-</w:t>
            </w:r>
            <w:r w:rsidRPr="00237CBE">
              <w:t>тельством о государственной службе</w:t>
            </w:r>
            <w:r>
              <w:t>, в том числе на предмет участия в предприниматель</w:t>
            </w:r>
          </w:p>
          <w:p w:rsidR="001F6E47" w:rsidRDefault="001F6E47" w:rsidP="00687343">
            <w:pPr>
              <w:jc w:val="both"/>
            </w:pPr>
            <w:r>
              <w:t>ской деятельности с использованием баз данных ФНС РФ «Единый государст</w:t>
            </w:r>
            <w:r w:rsidR="000E77A2">
              <w:t>-</w:t>
            </w:r>
            <w:r>
              <w:t>венный реестр юридических лиц» и «Единый государст</w:t>
            </w:r>
            <w:r w:rsidR="000E77A2">
              <w:t>-</w:t>
            </w:r>
            <w:r>
              <w:t xml:space="preserve">венный реестр </w:t>
            </w:r>
            <w:r>
              <w:lastRenderedPageBreak/>
              <w:t>индивидуальных предпринимателей» (не менее 1 раза в год)</w:t>
            </w:r>
          </w:p>
        </w:tc>
        <w:tc>
          <w:tcPr>
            <w:tcW w:w="2127" w:type="dxa"/>
            <w:gridSpan w:val="2"/>
          </w:tcPr>
          <w:p w:rsidR="001F6E47" w:rsidRDefault="000E4F0F" w:rsidP="00687343">
            <w:pPr>
              <w:jc w:val="both"/>
            </w:pPr>
            <w:r>
              <w:lastRenderedPageBreak/>
              <w:t>ОК,ВР,ПП и ПО главного управления, ОК м</w:t>
            </w:r>
            <w:r w:rsidR="001F6E47">
              <w:t>инистерства,</w:t>
            </w:r>
          </w:p>
          <w:p w:rsidR="00BC0340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0E4F0F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BC0340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0B3996">
              <w:t>.</w:t>
            </w:r>
          </w:p>
        </w:tc>
        <w:tc>
          <w:tcPr>
            <w:tcW w:w="2268" w:type="dxa"/>
            <w:gridSpan w:val="5"/>
          </w:tcPr>
          <w:p w:rsidR="00BC0340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</w:t>
            </w:r>
          </w:p>
          <w:p w:rsidR="001F6E47" w:rsidRDefault="001F6E47" w:rsidP="00687343">
            <w:pPr>
              <w:jc w:val="both"/>
            </w:pPr>
            <w:r w:rsidRPr="00237CBE">
              <w:t>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CD3382" w:rsidRDefault="001F6E47" w:rsidP="000E77A2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lastRenderedPageBreak/>
              <w:t>1.2.3. Осуществление контроля за соблю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дением лицами, замещающими должности госуда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рственной граж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данской службы Республики Татарстан, требова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 xml:space="preserve">ний </w:t>
            </w:r>
            <w:r w:rsidR="000E77A2">
              <w:rPr>
                <w:szCs w:val="28"/>
              </w:rPr>
              <w:t>законо</w:t>
            </w:r>
            <w:r w:rsidRPr="00CD3382">
              <w:rPr>
                <w:szCs w:val="28"/>
              </w:rPr>
              <w:t>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тельства Российской Федерации о противодействии коррупции, касаю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щихся предотвра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щения и урегули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рования конфликта интересов, привле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чение к дисципли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нарной ответствен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 лиц, не соблюдающих установленные требования</w:t>
            </w:r>
          </w:p>
        </w:tc>
        <w:tc>
          <w:tcPr>
            <w:tcW w:w="2127" w:type="dxa"/>
            <w:gridSpan w:val="2"/>
          </w:tcPr>
          <w:p w:rsidR="001F6E47" w:rsidRPr="00CD3382" w:rsidRDefault="00376C84" w:rsidP="006873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ОК,ВР,ПП и ПО главного управления, ОК м</w:t>
            </w:r>
            <w:r w:rsidR="001F6E47" w:rsidRPr="00CD3382">
              <w:rPr>
                <w:szCs w:val="28"/>
              </w:rPr>
              <w:t>инистерства,</w:t>
            </w:r>
          </w:p>
          <w:p w:rsid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отв</w:t>
            </w:r>
            <w:r w:rsidR="00376C84">
              <w:rPr>
                <w:szCs w:val="28"/>
              </w:rPr>
              <w:t>етственные лица кадровых служб главного управления и м</w:t>
            </w:r>
            <w:r w:rsidRPr="00CD3382">
              <w:rPr>
                <w:szCs w:val="28"/>
              </w:rPr>
              <w:t>инистерства за работу по профилактике коррупцион</w:t>
            </w:r>
          </w:p>
          <w:p w:rsidR="0001733F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ных и иных правонаруше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ний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1F6E47" w:rsidRPr="00CD3382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  <w:r w:rsidR="001F6E47" w:rsidRPr="00CD3382">
              <w:rPr>
                <w:szCs w:val="28"/>
              </w:rPr>
              <w:t xml:space="preserve"> гг</w:t>
            </w:r>
            <w:r w:rsidR="000B3996">
              <w:rPr>
                <w:szCs w:val="28"/>
              </w:rPr>
              <w:t>.</w:t>
            </w:r>
          </w:p>
          <w:p w:rsidR="001F6E47" w:rsidRPr="00CD3382" w:rsidRDefault="001F6E47" w:rsidP="00687343">
            <w:pPr>
              <w:jc w:val="center"/>
              <w:rPr>
                <w:szCs w:val="28"/>
              </w:rPr>
            </w:pPr>
            <w:r w:rsidRPr="00CD3382">
              <w:rPr>
                <w:szCs w:val="28"/>
              </w:rPr>
              <w:t>ежеквар</w:t>
            </w:r>
            <w:r w:rsidR="00F50429" w:rsidRPr="00CD3382">
              <w:rPr>
                <w:szCs w:val="28"/>
              </w:rPr>
              <w:t>-</w:t>
            </w:r>
            <w:r w:rsidRPr="00CD3382">
              <w:rPr>
                <w:szCs w:val="28"/>
              </w:rPr>
              <w:t>тально</w:t>
            </w:r>
          </w:p>
        </w:tc>
        <w:tc>
          <w:tcPr>
            <w:tcW w:w="2268" w:type="dxa"/>
            <w:gridSpan w:val="5"/>
          </w:tcPr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Количество проведенных анализов/прове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рок соблюдения требований о предотвращении и урегулировании конфликта интересов от общего числа государствен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 xml:space="preserve">ных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</w:t>
            </w:r>
            <w:r w:rsidRPr="00CD3382">
              <w:rPr>
                <w:rFonts w:ascii="Times New Roman" w:hAnsi="Times New Roman"/>
                <w:sz w:val="28"/>
                <w:szCs w:val="28"/>
              </w:rPr>
              <w:lastRenderedPageBreak/>
              <w:t>числа государствен</w:t>
            </w:r>
            <w:r w:rsidR="000963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6E47" w:rsidRP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ных гражданских служа</w:t>
            </w:r>
            <w:r w:rsidR="00CD3382">
              <w:rPr>
                <w:rFonts w:ascii="Times New Roman" w:hAnsi="Times New Roman"/>
                <w:sz w:val="28"/>
                <w:szCs w:val="28"/>
              </w:rPr>
              <w:t>щих, совершивших правонарушение</w:t>
            </w:r>
            <w:r w:rsidRPr="00CD3382">
              <w:rPr>
                <w:rFonts w:ascii="Times New Roman" w:hAnsi="Times New Roman"/>
                <w:sz w:val="28"/>
                <w:szCs w:val="28"/>
              </w:rPr>
              <w:t xml:space="preserve"> связанное с конфликтом интересов, процентов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376C84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1.2.4.Проведение в порядке, определенном представителем нанимателя (работодателя) проверок сведений о фактах обращения в целях склоне</w:t>
            </w:r>
            <w:r w:rsidR="00376C84">
              <w:t>ния государственного служащего главного управления и м</w:t>
            </w:r>
            <w:r>
              <w:t>инистерства к совершению коррупционных правонарушений</w:t>
            </w:r>
          </w:p>
        </w:tc>
        <w:tc>
          <w:tcPr>
            <w:tcW w:w="2127" w:type="dxa"/>
            <w:gridSpan w:val="2"/>
          </w:tcPr>
          <w:p w:rsidR="001F6E47" w:rsidRDefault="00376C84" w:rsidP="00687343">
            <w:pPr>
              <w:jc w:val="both"/>
            </w:pPr>
            <w:r>
              <w:t>ОК,ВР,ПП и ПО главного управления, ОК м</w:t>
            </w:r>
            <w:r w:rsidR="001F6E47">
              <w:t>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376C84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EF4341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09639B">
              <w:t>.</w:t>
            </w:r>
          </w:p>
        </w:tc>
        <w:tc>
          <w:tcPr>
            <w:tcW w:w="2268" w:type="dxa"/>
            <w:gridSpan w:val="5"/>
          </w:tcPr>
          <w:p w:rsidR="00EF4341" w:rsidRDefault="001F6E47" w:rsidP="00687343">
            <w:pPr>
              <w:jc w:val="both"/>
            </w:pPr>
            <w:r>
              <w:t>Количество проведенных  проверок сведений о фактах обращения в целях склонения государствен</w:t>
            </w:r>
            <w:r w:rsidR="0009639B">
              <w:t>-</w:t>
            </w:r>
          </w:p>
          <w:p w:rsidR="001F6E47" w:rsidRDefault="00376C84" w:rsidP="00687343">
            <w:pPr>
              <w:jc w:val="both"/>
            </w:pPr>
            <w:r>
              <w:t>ного служащего главного управления и м</w:t>
            </w:r>
            <w:r w:rsidR="001F6E47">
              <w:t>инистерства к совершен</w:t>
            </w:r>
            <w:r w:rsidR="00EF4341">
              <w:t>ию коррупционных правонарушений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Default="001F6E47" w:rsidP="00687343">
            <w:pPr>
              <w:jc w:val="both"/>
            </w:pPr>
            <w:r>
              <w:t>1.2.5.Систематичес</w:t>
            </w:r>
          </w:p>
          <w:p w:rsidR="001F6E47" w:rsidRDefault="001F6E47" w:rsidP="00687343">
            <w:pPr>
              <w:jc w:val="both"/>
            </w:pPr>
            <w:r>
              <w:t xml:space="preserve">кое проведение </w:t>
            </w:r>
            <w:r>
              <w:lastRenderedPageBreak/>
              <w:t>оценки коррупционных рисков возникающих при реализации государственными служащими функции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1F6E47" w:rsidRDefault="00D6617A" w:rsidP="00687343">
            <w:pPr>
              <w:jc w:val="both"/>
            </w:pPr>
            <w:r>
              <w:lastRenderedPageBreak/>
              <w:t>ОК,ВР,ПП и ПО г</w:t>
            </w:r>
            <w:r w:rsidR="001F6E47">
              <w:t xml:space="preserve">лавного </w:t>
            </w:r>
            <w:r w:rsidR="001F6E47">
              <w:lastRenderedPageBreak/>
              <w:t>управления</w:t>
            </w:r>
            <w:r>
              <w:t>, ОК м</w:t>
            </w:r>
            <w:r w:rsidR="001F6E47">
              <w:t>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D6617A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EF4341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0B3996">
              <w:t>.</w:t>
            </w:r>
          </w:p>
          <w:p w:rsidR="001F6E47" w:rsidRDefault="001F6E47" w:rsidP="00687343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</w:t>
            </w:r>
            <w:r>
              <w:lastRenderedPageBreak/>
              <w:t>мероприятий, связанных с оценкой коррупционных рисков,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1.2.6.Внедрение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обеспечения в целях </w:t>
            </w:r>
            <w:r>
              <w:lastRenderedPageBreak/>
              <w:t>осуществления мониторинга и автоматизированного анализа сведений о доходах расходах, об имуществе и обязательствах имущественного характера, представляемых лицами претендующими на замещение должностей, включенных в соответствующие перечни и лицами замещающими указанные должности с использованием баз данных о доходах, недвижимом имуществе (в т.ч. за рубежом) транспортных средствах, счетах, кредитах, ценных бумагах</w:t>
            </w:r>
          </w:p>
        </w:tc>
        <w:tc>
          <w:tcPr>
            <w:tcW w:w="2127" w:type="dxa"/>
            <w:gridSpan w:val="2"/>
          </w:tcPr>
          <w:p w:rsidR="00892BD9" w:rsidRDefault="001F6E47" w:rsidP="00687343">
            <w:r>
              <w:lastRenderedPageBreak/>
              <w:t>Ответственное</w:t>
            </w:r>
            <w:r w:rsidRPr="00237CBE">
              <w:t xml:space="preserve"> лиц</w:t>
            </w:r>
            <w:r>
              <w:t>о</w:t>
            </w:r>
            <w:r w:rsidRPr="00237CBE">
              <w:t xml:space="preserve"> кадровой службы</w:t>
            </w:r>
            <w:r w:rsidR="00D6617A">
              <w:t xml:space="preserve"> м</w:t>
            </w:r>
            <w:r>
              <w:t>инистерства за работу по профилактике коррупцион</w:t>
            </w:r>
          </w:p>
          <w:p w:rsidR="00892BD9" w:rsidRDefault="001F6E47" w:rsidP="00687343">
            <w:r>
              <w:t>ных и иных правонаруше</w:t>
            </w:r>
          </w:p>
          <w:p w:rsidR="001F6E47" w:rsidRDefault="001F6E47" w:rsidP="00687343">
            <w:r>
              <w:t>ний, ОК,В</w:t>
            </w:r>
            <w:r w:rsidR="00D6617A">
              <w:t>Р,ПП и ПО г</w:t>
            </w:r>
            <w:r>
              <w:t>лавного управления</w:t>
            </w:r>
          </w:p>
          <w:p w:rsidR="001F6E47" w:rsidRDefault="001F6E47" w:rsidP="00687343"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0B3996" w:rsidRDefault="00932E10" w:rsidP="00D6617A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E02E02">
              <w:t>.</w:t>
            </w:r>
            <w:r w:rsidR="001F6E47">
              <w:t>внедрение компьютер</w:t>
            </w:r>
            <w:r w:rsidR="000B3996">
              <w:t>-</w:t>
            </w:r>
          </w:p>
          <w:p w:rsidR="001F6E47" w:rsidRDefault="001F6E47" w:rsidP="00687343">
            <w:pPr>
              <w:jc w:val="center"/>
            </w:pPr>
            <w:r>
              <w:t>ных программ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антикоррупционных </w:t>
            </w:r>
            <w:r w:rsidR="00D6617A">
              <w:t>механизмов в кадровую политику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1.3. Обеспечение </w:t>
            </w:r>
            <w:r>
              <w:lastRenderedPageBreak/>
              <w:t>открытости деятельности комиссии по противодействию коррупции. Обеспечение утверждения и последующего исполнения годовых планов работы комиссии</w:t>
            </w:r>
          </w:p>
        </w:tc>
        <w:tc>
          <w:tcPr>
            <w:tcW w:w="2127" w:type="dxa"/>
            <w:gridSpan w:val="2"/>
          </w:tcPr>
          <w:p w:rsidR="00BA6047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</w:t>
            </w:r>
            <w:r w:rsidRPr="00237CBE">
              <w:lastRenderedPageBreak/>
              <w:t>лиц</w:t>
            </w:r>
            <w:r w:rsidR="004017EC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BA6047" w:rsidRDefault="001F6E47" w:rsidP="00687343">
            <w:pPr>
              <w:jc w:val="both"/>
            </w:pPr>
            <w:r>
              <w:t>ных и иных правонаруше</w:t>
            </w:r>
          </w:p>
          <w:p w:rsidR="00BA6047" w:rsidRDefault="001F6E47" w:rsidP="00687343">
            <w:pPr>
              <w:jc w:val="both"/>
            </w:pPr>
            <w:r>
              <w:t>ний комиссия по противодействию коррупции, информацио</w:t>
            </w:r>
            <w:r w:rsidR="00BA6047">
              <w:t>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</w:t>
            </w:r>
            <w:r>
              <w:lastRenderedPageBreak/>
              <w:t xml:space="preserve">проведенных заседаний комиссии и </w:t>
            </w:r>
            <w:r w:rsidR="004017EC">
              <w:t>размещение информации на сайте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1.4.Обеспечение действенно</w:t>
            </w:r>
            <w:r w:rsidR="005C5475">
              <w:t>го функционирования Комиссии в главном управлении и комиссии м</w:t>
            </w:r>
            <w:r>
              <w:t xml:space="preserve">инистерства по соблюдению требований к служебному поведению государственных служащих и урегулированию конфликта интересов </w:t>
            </w:r>
            <w:r>
              <w:lastRenderedPageBreak/>
              <w:t>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2127" w:type="dxa"/>
            <w:gridSpan w:val="2"/>
          </w:tcPr>
          <w:p w:rsidR="001F6E47" w:rsidRDefault="005C5475" w:rsidP="00687343">
            <w:pPr>
              <w:jc w:val="both"/>
            </w:pPr>
            <w:r>
              <w:lastRenderedPageBreak/>
              <w:t>ОК,ВР,ПП и ПО главного управления, ОК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5C5475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1041A6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антикоррупционных </w:t>
            </w:r>
            <w:r w:rsidR="00FB56C8">
              <w:t>механизмов в кадровую политику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1.5.</w:t>
            </w:r>
            <w:r w:rsidRPr="00237CBE">
              <w:t xml:space="preserve"> Р</w:t>
            </w:r>
            <w:r w:rsidR="000B7F8A">
              <w:t>азмещение на официальном сайте г</w:t>
            </w:r>
            <w:r w:rsidRPr="00237CBE">
              <w:t>лавного управ</w:t>
            </w:r>
            <w:r w:rsidR="000B7F8A">
              <w:t>ления и м</w:t>
            </w:r>
            <w:r>
              <w:t xml:space="preserve">инистерства </w:t>
            </w:r>
            <w:r w:rsidRPr="00237CBE">
              <w:t xml:space="preserve"> сети «Интернет» </w:t>
            </w:r>
            <w:r>
              <w:t>сведений о доходах, расходах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127" w:type="dxa"/>
            <w:gridSpan w:val="2"/>
          </w:tcPr>
          <w:p w:rsidR="001F6E47" w:rsidRDefault="000B7F8A" w:rsidP="00687343">
            <w:pPr>
              <w:jc w:val="both"/>
            </w:pPr>
            <w:r>
              <w:t>ОК,ВР,ПП и ПО главного управления, ОК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0B7F8A">
              <w:t>а кадровых служб г</w:t>
            </w:r>
            <w:r>
              <w:t>лавного управления и</w:t>
            </w:r>
            <w:r w:rsidR="000B7F8A">
              <w:t xml:space="preserve"> м</w:t>
            </w:r>
            <w:r>
              <w:t>инистерства за работу по профилактике коррупцион</w:t>
            </w:r>
          </w:p>
          <w:p w:rsidR="001041A6" w:rsidRDefault="001F6E47" w:rsidP="00687343">
            <w:pPr>
              <w:jc w:val="both"/>
            </w:pPr>
            <w:r>
              <w:t>ных и иных правонаруше</w:t>
            </w:r>
          </w:p>
          <w:p w:rsidR="001041A6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041A6" w:rsidRDefault="001F6E47" w:rsidP="00687343">
            <w:pPr>
              <w:jc w:val="both"/>
            </w:pPr>
            <w:r>
              <w:t>Размещение сведений о доходах, расходах имуществе и обязательствах имущественного характера  согласно правилам, установленным законодательст</w:t>
            </w:r>
          </w:p>
          <w:p w:rsidR="001F6E47" w:rsidRDefault="001F6E47" w:rsidP="00687343">
            <w:pPr>
              <w:jc w:val="both"/>
            </w:pPr>
            <w:r>
              <w:t>вом</w:t>
            </w:r>
          </w:p>
          <w:p w:rsidR="001F6E47" w:rsidRDefault="001F6E47" w:rsidP="00687343">
            <w:pPr>
              <w:jc w:val="both"/>
            </w:pPr>
            <w:r>
              <w:t xml:space="preserve">(раз в год, до 1 апреля т.г.) 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t xml:space="preserve">1.6. Внесение изменений в уставы подведомственных организаций, трудовые договоры с </w:t>
            </w:r>
            <w:r>
              <w:lastRenderedPageBreak/>
              <w:t>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1F6E47" w:rsidRDefault="00A466F9" w:rsidP="008C2865">
            <w:pPr>
              <w:jc w:val="both"/>
            </w:pPr>
            <w:r>
              <w:lastRenderedPageBreak/>
              <w:t>ОК м</w:t>
            </w:r>
            <w:r w:rsidR="001F6E47">
              <w:t>инистерств</w:t>
            </w:r>
            <w:r>
              <w:t xml:space="preserve">а, отдел правового обеспечения </w:t>
            </w:r>
            <w:r>
              <w:lastRenderedPageBreak/>
              <w:t>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>2018 г</w:t>
            </w:r>
          </w:p>
          <w:p w:rsidR="00E02E02" w:rsidRDefault="00E02E02" w:rsidP="00687343">
            <w:pPr>
              <w:jc w:val="center"/>
            </w:pPr>
            <w:r>
              <w:t>(в дальнейшем при необходимос-</w:t>
            </w:r>
          </w:p>
          <w:p w:rsidR="00E02E02" w:rsidRDefault="00E02E02" w:rsidP="00687343">
            <w:pPr>
              <w:jc w:val="center"/>
            </w:pPr>
            <w:r>
              <w:lastRenderedPageBreak/>
              <w:t>ти)</w:t>
            </w:r>
          </w:p>
        </w:tc>
        <w:tc>
          <w:tcPr>
            <w:tcW w:w="2268" w:type="dxa"/>
            <w:gridSpan w:val="5"/>
          </w:tcPr>
          <w:p w:rsidR="006E01B7" w:rsidRDefault="001F6E47" w:rsidP="00687343">
            <w:pPr>
              <w:jc w:val="both"/>
            </w:pPr>
            <w:r w:rsidRPr="003B6BDE">
              <w:lastRenderedPageBreak/>
              <w:t>Количество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 xml:space="preserve">ных организаций в уставы, трудовые </w:t>
            </w:r>
            <w:r w:rsidRPr="003B6BDE">
              <w:lastRenderedPageBreak/>
              <w:t>договоры с руководителями и работниками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>ных организаций внесены нормы, регулирующие вопросы предотвращения и урегулирования конфликта интересов; Количество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>ных организаций в которых руководителями и работниками представлены уведомления о наличии конфликта интересов; Количество подведомствен</w:t>
            </w:r>
          </w:p>
          <w:p w:rsidR="00CA31A5" w:rsidRDefault="001F6E47" w:rsidP="00687343">
            <w:pPr>
              <w:jc w:val="both"/>
            </w:pPr>
            <w:r w:rsidRPr="003B6BDE">
              <w:t xml:space="preserve">ных организаций в которых выявлен конфликт </w:t>
            </w:r>
            <w:r w:rsidRPr="003B6BDE">
              <w:lastRenderedPageBreak/>
              <w:t>интересов у руководителей и/или работников и приняты меры по его предотв</w:t>
            </w:r>
            <w:r w:rsidR="006E01B7">
              <w:t>раще</w:t>
            </w:r>
          </w:p>
          <w:p w:rsidR="001F6E47" w:rsidRDefault="006E01B7" w:rsidP="00687343">
            <w:pPr>
              <w:jc w:val="both"/>
            </w:pPr>
            <w:r>
              <w:t>нию и/или его урегулировани</w:t>
            </w:r>
            <w:r w:rsidR="00CA31A5">
              <w:t>ю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A466F9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 w:rsidRPr="003B6BDE">
              <w:lastRenderedPageBreak/>
              <w:t>1.7.</w:t>
            </w:r>
            <w:r>
              <w:t xml:space="preserve"> </w:t>
            </w:r>
            <w:r w:rsidRPr="003B6BDE"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</w:t>
            </w:r>
            <w:r w:rsidRPr="003B6BDE">
              <w:lastRenderedPageBreak/>
              <w:t>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2127" w:type="dxa"/>
            <w:gridSpan w:val="2"/>
          </w:tcPr>
          <w:p w:rsidR="001F6E47" w:rsidRDefault="00E769C6" w:rsidP="00687343">
            <w:pPr>
              <w:jc w:val="both"/>
            </w:pPr>
            <w:r>
              <w:lastRenderedPageBreak/>
              <w:t>ОК м</w:t>
            </w:r>
            <w:r w:rsidR="001F6E47">
              <w:t>инистерства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обеспечения, подведомственные учреждения</w:t>
            </w:r>
          </w:p>
        </w:tc>
        <w:tc>
          <w:tcPr>
            <w:tcW w:w="1985" w:type="dxa"/>
            <w:gridSpan w:val="3"/>
          </w:tcPr>
          <w:p w:rsidR="001F6E47" w:rsidRDefault="00932E10" w:rsidP="00687343">
            <w:pPr>
              <w:jc w:val="center"/>
            </w:pPr>
            <w:r>
              <w:t>2018-2022</w:t>
            </w:r>
          </w:p>
          <w:p w:rsidR="001F6E47" w:rsidRDefault="00B07BC5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  <w:p w:rsidR="001F6E47" w:rsidRDefault="001F6E47" w:rsidP="00687343">
            <w:pPr>
              <w:jc w:val="center"/>
            </w:pPr>
            <w:r>
              <w:t>раз в полугодие</w:t>
            </w:r>
          </w:p>
          <w:p w:rsidR="001F6E47" w:rsidRDefault="001F6E47" w:rsidP="00687343"/>
        </w:tc>
        <w:tc>
          <w:tcPr>
            <w:tcW w:w="2268" w:type="dxa"/>
            <w:gridSpan w:val="5"/>
          </w:tcPr>
          <w:p w:rsidR="00BB462A" w:rsidRDefault="001F6E47" w:rsidP="00687343">
            <w:pPr>
              <w:jc w:val="both"/>
            </w:pPr>
            <w:r w:rsidRPr="001F3692">
              <w:t>Количество проведенных проверок подведомствен</w:t>
            </w:r>
          </w:p>
          <w:p w:rsidR="00BB462A" w:rsidRDefault="001F6E47" w:rsidP="00687343">
            <w:pPr>
              <w:jc w:val="both"/>
            </w:pPr>
            <w:r w:rsidRPr="001F3692">
              <w:t xml:space="preserve">ных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непринятие мер </w:t>
            </w:r>
            <w:r w:rsidRPr="001F3692">
              <w:lastRenderedPageBreak/>
              <w:t>по предотвраще</w:t>
            </w:r>
          </w:p>
          <w:p w:rsidR="001F6E47" w:rsidRDefault="001F6E47" w:rsidP="00687343">
            <w:pPr>
              <w:jc w:val="both"/>
            </w:pPr>
            <w:r w:rsidRPr="001F3692">
              <w:t>нию и/или его урегулированию</w:t>
            </w:r>
            <w:r>
              <w:t xml:space="preserve"> </w:t>
            </w:r>
            <w:r w:rsidRPr="001F3692">
              <w:t>конфликта интересов</w:t>
            </w:r>
          </w:p>
          <w:p w:rsidR="001F6E47" w:rsidRPr="003B6BDE" w:rsidRDefault="001F6E47" w:rsidP="00687343">
            <w:pPr>
              <w:jc w:val="both"/>
            </w:pPr>
            <w: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1"/>
          <w:wAfter w:w="32" w:type="dxa"/>
          <w:trHeight w:val="42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актов, посредством проведения антикоррупционной экспертизы, обеспечение условий для проведения независимой антикоррупционной экспертизы нормативных пр</w:t>
            </w:r>
            <w:r w:rsidR="004879B2">
              <w:t>авовых актов разрабатываемых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t>2.1 Принятие практических мер по организации эффективного проведения антикоррупционной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208" w:type="dxa"/>
            <w:gridSpan w:val="3"/>
          </w:tcPr>
          <w:p w:rsidR="001F6E47" w:rsidRDefault="004879B2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4879B2" w:rsidP="00687343">
            <w:pPr>
              <w:jc w:val="both"/>
            </w:pPr>
            <w:r>
              <w:t>отдел правового обеспечения м</w:t>
            </w:r>
            <w:r w:rsidR="001F6E47">
              <w:t>инистерства, информацион</w:t>
            </w:r>
          </w:p>
          <w:p w:rsidR="001F6E47" w:rsidRDefault="001F6E47" w:rsidP="00687343">
            <w:pPr>
              <w:jc w:val="both"/>
            </w:pPr>
            <w:r>
              <w:t>ный отдел, ответственные</w:t>
            </w:r>
            <w:r w:rsidRPr="00237CBE">
              <w:t xml:space="preserve"> лиц</w:t>
            </w:r>
            <w:r w:rsidR="004879B2">
              <w:t>а кадровых служб г</w:t>
            </w:r>
            <w:r>
              <w:t>лавного управлени</w:t>
            </w:r>
            <w:r w:rsidR="004879B2">
              <w:t>я и м</w:t>
            </w:r>
            <w:r>
              <w:t xml:space="preserve">инистерства за работу по профилактике </w:t>
            </w:r>
            <w:r w:rsidR="00736617">
              <w:lastRenderedPageBreak/>
              <w:t>коррупционных и иных прав</w:t>
            </w:r>
            <w:r w:rsidR="00736617" w:rsidRPr="00736617">
              <w:t>/</w:t>
            </w:r>
            <w:r w:rsidR="00736617">
              <w:t>нарушений</w:t>
            </w:r>
          </w:p>
        </w:tc>
        <w:tc>
          <w:tcPr>
            <w:tcW w:w="2132" w:type="dxa"/>
            <w:gridSpan w:val="4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B07BC5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>Доля нормативных правовых актов подвергнутых антикоррупцион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r>
              <w:t>100</w:t>
            </w: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2.2. Создание необходимых условий для проведения независимой антикоррупционной экспертизы проектов нормативных п</w:t>
            </w:r>
            <w:r w:rsidR="00003742">
              <w:t>равовых актов, разрабатываемых главным управлением и м</w:t>
            </w:r>
            <w:r>
              <w:t>инистерством</w:t>
            </w:r>
          </w:p>
          <w:p w:rsidR="001F6E47" w:rsidRDefault="001F6E47" w:rsidP="00687343">
            <w:r>
              <w:t xml:space="preserve">Обеспечение размещения проектов нормативных правовых актов, разрабатываемых  </w:t>
            </w:r>
            <w:r w:rsidR="00003742">
              <w:t>главным управлением и м</w:t>
            </w:r>
            <w:r>
              <w:t>инистерством на сайте  в разделе «Противодействие коррупции»</w:t>
            </w:r>
          </w:p>
          <w:p w:rsidR="001F6E47" w:rsidRDefault="001F6E47" w:rsidP="00687343"/>
        </w:tc>
        <w:tc>
          <w:tcPr>
            <w:tcW w:w="2208" w:type="dxa"/>
            <w:gridSpan w:val="3"/>
          </w:tcPr>
          <w:p w:rsidR="001F6E47" w:rsidRDefault="00003742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003742" w:rsidP="00687343">
            <w:pPr>
              <w:jc w:val="both"/>
            </w:pPr>
            <w:r>
              <w:t>отдел правового обеспечения м</w:t>
            </w:r>
            <w:r w:rsidR="001F6E47">
              <w:t>инистерства,  ответственные</w:t>
            </w:r>
            <w:r w:rsidR="001F6E47" w:rsidRPr="00237CBE">
              <w:t xml:space="preserve"> лиц</w:t>
            </w:r>
            <w:r>
              <w:t>а кадровых служб главного управления и м</w:t>
            </w:r>
            <w:r w:rsidR="001F6E47">
              <w:t>инистерства за работу по профилактике коррупционных и иных правонаруше</w:t>
            </w:r>
          </w:p>
          <w:p w:rsidR="00BB462A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32" w:type="dxa"/>
            <w:gridSpan w:val="4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>Доля нормативных правовых актов подвергнутых антикоррупцион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63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3. Оценка состояния коррупции посредством проведения мониторинговых исследований (Антикоррупционный мониторинг в системе МЧС России)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>3.1. Представление информационных материалов и сведений по показателям антикоррупционного мониторинга в соответствии с законодательством</w:t>
            </w:r>
          </w:p>
        </w:tc>
        <w:tc>
          <w:tcPr>
            <w:tcW w:w="2225" w:type="dxa"/>
            <w:gridSpan w:val="4"/>
          </w:tcPr>
          <w:p w:rsidR="001F6E47" w:rsidRDefault="00C007DF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C007DF" w:rsidP="00687343">
            <w:pPr>
              <w:jc w:val="both"/>
            </w:pPr>
            <w:r>
              <w:t>отдел правового обеспечения м</w:t>
            </w:r>
            <w:r w:rsidR="001F6E47">
              <w:t>инистерства, информацион</w:t>
            </w:r>
          </w:p>
          <w:p w:rsidR="00BB462A" w:rsidRDefault="001F6E47" w:rsidP="00687343">
            <w:pPr>
              <w:jc w:val="both"/>
            </w:pPr>
            <w:r>
              <w:t>ный отдел,  ответственные</w:t>
            </w:r>
            <w:r w:rsidRPr="00237CBE">
              <w:t xml:space="preserve"> лиц</w:t>
            </w:r>
            <w:r w:rsidR="00C007DF">
              <w:t>а кадровых служб главного управления и м</w:t>
            </w:r>
            <w:r>
              <w:t>инистерства за работу по профилактике</w:t>
            </w:r>
            <w:r w:rsidR="00BB462A">
              <w:t xml:space="preserve">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t>2</w:t>
            </w:r>
            <w:r w:rsidR="00932E10">
              <w:t>015-2022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Полнота исполнения заданий на организацию социологических опросов,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3.2. Участие в совещаниях с представителями исполнительных органов государственной власти по вопросам организации и проведения </w:t>
            </w:r>
            <w:r>
              <w:lastRenderedPageBreak/>
              <w:t>антикоррупционного мониторинга</w:t>
            </w:r>
          </w:p>
        </w:tc>
        <w:tc>
          <w:tcPr>
            <w:tcW w:w="2225" w:type="dxa"/>
            <w:gridSpan w:val="4"/>
          </w:tcPr>
          <w:p w:rsidR="00BB462A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 w:rsidR="007264F8">
              <w:t>а кадровых служб главного управления и м</w:t>
            </w:r>
            <w:r>
              <w:t xml:space="preserve">инистерства за работу по профилактике коррупционных и иных </w:t>
            </w:r>
            <w:r>
              <w:lastRenderedPageBreak/>
              <w:t>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155" w:type="dxa"/>
            <w:gridSpan w:val="4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770AF" w:rsidTr="001770AF">
        <w:trPr>
          <w:gridAfter w:val="1"/>
          <w:wAfter w:w="32" w:type="dxa"/>
          <w:trHeight w:val="285"/>
        </w:trPr>
        <w:tc>
          <w:tcPr>
            <w:tcW w:w="15201" w:type="dxa"/>
            <w:gridSpan w:val="54"/>
          </w:tcPr>
          <w:p w:rsidR="001770AF" w:rsidRDefault="001770AF" w:rsidP="00687343">
            <w:r>
              <w:lastRenderedPageBreak/>
              <w:t>Задача 4. Антикоррупционное обучение и а</w:t>
            </w:r>
            <w:r w:rsidR="007264F8">
              <w:t>нтикоррупционная  пропаганда в главном управлении и м</w:t>
            </w:r>
            <w:r>
              <w:t>инистерстве</w:t>
            </w:r>
          </w:p>
          <w:p w:rsidR="001770AF" w:rsidRDefault="001770AF" w:rsidP="00687343"/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t xml:space="preserve">4.1.Осуществление работы по формированию у </w:t>
            </w:r>
            <w:r w:rsidR="007264F8">
              <w:t>служащих и работников главного управления и м</w:t>
            </w:r>
            <w:r>
              <w:t>инистерства отрицательного отношения к коррупции с привлечением к данной р</w:t>
            </w:r>
            <w:r w:rsidR="007264F8">
              <w:t>аботе Общественного совета при м</w:t>
            </w:r>
            <w:r>
              <w:t>инистерстве, других институтов гражданского общества</w:t>
            </w:r>
          </w:p>
        </w:tc>
        <w:tc>
          <w:tcPr>
            <w:tcW w:w="2225" w:type="dxa"/>
            <w:gridSpan w:val="4"/>
          </w:tcPr>
          <w:p w:rsidR="007710A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264F8">
              <w:t>а кадровых служб г</w:t>
            </w:r>
            <w:r>
              <w:t>лавного управлени</w:t>
            </w:r>
            <w:r w:rsidR="007264F8">
              <w:t>я и м</w:t>
            </w:r>
            <w:r>
              <w:t>инистерства за работу по профилактике коррупционных и иных правонаруше</w:t>
            </w:r>
          </w:p>
          <w:p w:rsidR="007710AD" w:rsidRDefault="001F6E47" w:rsidP="00687343">
            <w:pPr>
              <w:jc w:val="both"/>
            </w:pPr>
            <w:r>
              <w:t>ний, комиссия по противодейст</w:t>
            </w:r>
          </w:p>
          <w:p w:rsidR="007710AD" w:rsidRDefault="001F6E47" w:rsidP="00687343">
            <w:pPr>
              <w:jc w:val="both"/>
            </w:pPr>
            <w:r>
              <w:t>вию кор</w:t>
            </w:r>
            <w:r w:rsidR="007264F8">
              <w:t>рупции, Общественный совет при м</w:t>
            </w:r>
            <w:r>
              <w:t>инистерстве,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55" w:type="dxa"/>
            <w:gridSpan w:val="4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7710AD" w:rsidRDefault="007264F8" w:rsidP="00687343">
            <w:pPr>
              <w:jc w:val="both"/>
            </w:pPr>
            <w:r>
              <w:t>Доля работников главного управления и м</w:t>
            </w:r>
            <w:r w:rsidR="001F6E47">
              <w:t>инистерства в отношении которых проведены антикоррупцион</w:t>
            </w:r>
          </w:p>
          <w:p w:rsidR="001F6E47" w:rsidRDefault="001F6E47" w:rsidP="00687343">
            <w:pPr>
              <w:jc w:val="both"/>
            </w:pPr>
            <w:r>
              <w:t>ные мероприятия, направленные на формирование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2024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24E">
              <w:rPr>
                <w:rFonts w:ascii="Times New Roman" w:hAnsi="Times New Roman"/>
                <w:sz w:val="28"/>
                <w:szCs w:val="28"/>
              </w:rPr>
              <w:t>4.1.1. Принятие ответс</w:t>
            </w:r>
            <w:r w:rsidR="00624DA4">
              <w:rPr>
                <w:rFonts w:ascii="Times New Roman" w:hAnsi="Times New Roman"/>
                <w:sz w:val="28"/>
                <w:szCs w:val="28"/>
              </w:rPr>
              <w:t>твенными лицами кадровых служб главного управления и м</w:t>
            </w:r>
            <w:r w:rsidRPr="0032024E">
              <w:rPr>
                <w:rFonts w:ascii="Times New Roman" w:hAnsi="Times New Roman"/>
                <w:sz w:val="28"/>
                <w:szCs w:val="28"/>
              </w:rPr>
              <w:t xml:space="preserve">инистерства, ответственными за работу по </w:t>
            </w:r>
            <w:r w:rsidRPr="0032024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</w:p>
          <w:p w:rsidR="001F6E47" w:rsidRPr="0032024E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>Отв</w:t>
            </w:r>
            <w:r w:rsidR="00624DA4">
              <w:rPr>
                <w:szCs w:val="28"/>
              </w:rPr>
              <w:t>етственные лица кадровых служб г</w:t>
            </w:r>
            <w:r w:rsidRPr="0032024E">
              <w:rPr>
                <w:szCs w:val="28"/>
              </w:rPr>
              <w:t>лав</w:t>
            </w:r>
            <w:r w:rsidR="00624DA4">
              <w:rPr>
                <w:szCs w:val="28"/>
              </w:rPr>
              <w:t>ного управления и м</w:t>
            </w:r>
            <w:r w:rsidRPr="0032024E">
              <w:rPr>
                <w:szCs w:val="28"/>
              </w:rPr>
              <w:t xml:space="preserve">инистерства за работу по профилактике коррупционных </w:t>
            </w:r>
            <w:r w:rsidRPr="0032024E">
              <w:rPr>
                <w:szCs w:val="28"/>
              </w:rPr>
              <w:lastRenderedPageBreak/>
              <w:t>и иных правонаруше</w:t>
            </w:r>
          </w:p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t>ний, комиссия по противодейст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t>вию коррупции, члены Общественного совета</w:t>
            </w:r>
          </w:p>
        </w:tc>
        <w:tc>
          <w:tcPr>
            <w:tcW w:w="2155" w:type="dxa"/>
            <w:gridSpan w:val="4"/>
          </w:tcPr>
          <w:p w:rsidR="001F6E47" w:rsidRPr="0032024E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2018-2022</w:t>
            </w:r>
          </w:p>
          <w:p w:rsidR="001F6E47" w:rsidRPr="0032024E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2024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32024E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2024E">
              <w:rPr>
                <w:szCs w:val="28"/>
              </w:rPr>
              <w:t xml:space="preserve">Количество проведенных индивидуальных мероприятий от числа государственных гражданских служащих, </w:t>
            </w:r>
            <w:r w:rsidRPr="0032024E">
              <w:rPr>
                <w:szCs w:val="28"/>
              </w:rPr>
              <w:lastRenderedPageBreak/>
              <w:t>ч</w:t>
            </w:r>
            <w:r w:rsidR="00624DA4">
              <w:rPr>
                <w:szCs w:val="28"/>
              </w:rPr>
              <w:t>ленов Общественного совета при м</w:t>
            </w:r>
            <w:r w:rsidRPr="0032024E">
              <w:rPr>
                <w:szCs w:val="28"/>
              </w:rPr>
              <w:t xml:space="preserve">инистерстве, </w:t>
            </w:r>
            <w:r w:rsidR="00F87928">
              <w:rPr>
                <w:szCs w:val="28"/>
              </w:rPr>
              <w:t xml:space="preserve">    (</w:t>
            </w:r>
            <w:r w:rsidRPr="0032024E">
              <w:rPr>
                <w:szCs w:val="28"/>
              </w:rPr>
              <w:t>процентов</w:t>
            </w:r>
            <w:r w:rsidR="00F87928">
              <w:rPr>
                <w:szCs w:val="28"/>
              </w:rPr>
              <w:t>)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4.1.2. Проведение общественных </w:t>
            </w: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обсуждений (с привлечением экспертного сообщества, членов </w:t>
            </w:r>
            <w:r w:rsidR="00AF24C9">
              <w:rPr>
                <w:rFonts w:ascii="Times New Roman" w:hAnsi="Times New Roman"/>
                <w:sz w:val="28"/>
                <w:szCs w:val="28"/>
              </w:rPr>
              <w:t>Общественного совета, при м</w:t>
            </w:r>
            <w:r w:rsidRPr="003F794C">
              <w:rPr>
                <w:rFonts w:ascii="Times New Roman" w:hAnsi="Times New Roman"/>
                <w:sz w:val="28"/>
                <w:szCs w:val="28"/>
              </w:rPr>
              <w:t>инистерстве) отчетов о реализации ведомственной программы противодействия коррупции.</w:t>
            </w:r>
          </w:p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Отв</w:t>
            </w:r>
            <w:r w:rsidR="00AF24C9">
              <w:rPr>
                <w:szCs w:val="28"/>
              </w:rPr>
              <w:t xml:space="preserve">етственные лица кадровых </w:t>
            </w:r>
            <w:r w:rsidR="00AF24C9">
              <w:rPr>
                <w:szCs w:val="28"/>
              </w:rPr>
              <w:lastRenderedPageBreak/>
              <w:t>служб главного управления и м</w:t>
            </w:r>
            <w:r w:rsidRPr="003F794C">
              <w:rPr>
                <w:szCs w:val="28"/>
              </w:rPr>
              <w:t>инистерства за работу по профилактике коррупционных и иных правонаруше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ний, Общественный совет при министерстве</w:t>
            </w:r>
          </w:p>
        </w:tc>
        <w:tc>
          <w:tcPr>
            <w:tcW w:w="2155" w:type="dxa"/>
            <w:gridSpan w:val="4"/>
          </w:tcPr>
          <w:p w:rsidR="001F6E47" w:rsidRPr="003F794C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2018-2022</w:t>
            </w:r>
          </w:p>
          <w:p w:rsidR="001F6E47" w:rsidRPr="003F794C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F794C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ежегодно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Количество проведенных </w:t>
            </w:r>
            <w:r w:rsidRPr="003F794C">
              <w:rPr>
                <w:szCs w:val="28"/>
              </w:rPr>
              <w:lastRenderedPageBreak/>
              <w:t>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4.2.Осуществление комплекса организационных, разъяснительных и иных мер по соблюдению государст</w:t>
            </w:r>
            <w:r w:rsidR="00B902DE">
              <w:rPr>
                <w:szCs w:val="28"/>
              </w:rPr>
              <w:t>венными гражданскими служащими главного управления и м</w:t>
            </w:r>
            <w:r w:rsidRPr="003F794C">
              <w:rPr>
                <w:szCs w:val="28"/>
              </w:rPr>
              <w:t xml:space="preserve">инистерства ограничений и запретов, а также по исполнению обязанностей, установленных в целях </w:t>
            </w:r>
            <w:r w:rsidRPr="003F794C">
              <w:rPr>
                <w:szCs w:val="28"/>
              </w:rPr>
              <w:lastRenderedPageBreak/>
              <w:t>противодействия коррупции. в том числе ограничений, касающихся дарения и получения подарков с привлечением к данной работе общественного совета.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25" w:type="dxa"/>
            <w:gridSpan w:val="4"/>
          </w:tcPr>
          <w:p w:rsidR="00A4676B" w:rsidRDefault="00B902DE" w:rsidP="006873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ОК,ВР,ПП и ПО главного управления, ОК м</w:t>
            </w:r>
            <w:r w:rsidR="001F6E47" w:rsidRPr="003F794C">
              <w:rPr>
                <w:szCs w:val="28"/>
              </w:rPr>
              <w:t>инистерства, отв</w:t>
            </w:r>
            <w:r>
              <w:rPr>
                <w:szCs w:val="28"/>
              </w:rPr>
              <w:t>етственные лица кадровых служб главного управления и м</w:t>
            </w:r>
            <w:r w:rsidR="001F6E47" w:rsidRPr="003F794C">
              <w:rPr>
                <w:szCs w:val="28"/>
              </w:rPr>
              <w:t>инистерства за работу по профилактике коррупционных и иных правонаруше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ний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gridSpan w:val="4"/>
          </w:tcPr>
          <w:p w:rsidR="001F6E47" w:rsidRPr="003F794C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2015-2022</w:t>
            </w:r>
            <w:r w:rsidR="001F6E47" w:rsidRPr="003F794C">
              <w:rPr>
                <w:szCs w:val="28"/>
              </w:rPr>
              <w:t xml:space="preserve"> гг</w:t>
            </w:r>
            <w:r w:rsidR="00F95FB6">
              <w:rPr>
                <w:szCs w:val="28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4.3. Разработка и осуществление комплекса организационных, </w:t>
            </w:r>
            <w:r>
              <w:lastRenderedPageBreak/>
              <w:t xml:space="preserve">разъяснительных и иных мер по недопущению государственными </w:t>
            </w:r>
            <w:r w:rsidR="00B84AF4">
              <w:t>служащими г</w:t>
            </w:r>
            <w:r>
              <w:t xml:space="preserve">лавного управления и </w:t>
            </w:r>
            <w:r w:rsidR="00B84AF4">
              <w:t>м</w:t>
            </w:r>
            <w:r>
              <w:t>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5" w:type="dxa"/>
            <w:gridSpan w:val="4"/>
          </w:tcPr>
          <w:p w:rsidR="00E062B0" w:rsidRDefault="00B84AF4" w:rsidP="00687343">
            <w:pPr>
              <w:jc w:val="both"/>
            </w:pPr>
            <w:r>
              <w:lastRenderedPageBreak/>
              <w:t>ОК,ВР,ПП и ПО главного управления, ОК м</w:t>
            </w:r>
            <w:r w:rsidR="001F6E47">
              <w:t xml:space="preserve">инистерства, </w:t>
            </w:r>
            <w:r w:rsidR="001F6E47">
              <w:lastRenderedPageBreak/>
              <w:t>ответственные</w:t>
            </w:r>
            <w:r w:rsidR="001F6E47" w:rsidRPr="00237CBE">
              <w:t xml:space="preserve"> лиц</w:t>
            </w:r>
            <w:r>
              <w:t>а кадровых служб г</w:t>
            </w:r>
            <w:r w:rsidR="001F6E47">
              <w:t>л</w:t>
            </w:r>
            <w:r>
              <w:t>авного управления и м</w:t>
            </w:r>
            <w:r w:rsidR="001F6E47">
              <w:t>инистерства за работу по профилактике коррупционных и иных правонаруше</w:t>
            </w:r>
          </w:p>
          <w:p w:rsidR="00E062B0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55" w:type="dxa"/>
            <w:gridSpan w:val="4"/>
          </w:tcPr>
          <w:p w:rsidR="001F6E47" w:rsidRDefault="00932E10" w:rsidP="00687343">
            <w:pPr>
              <w:jc w:val="center"/>
            </w:pPr>
            <w:r>
              <w:lastRenderedPageBreak/>
              <w:t>2015-2022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 xml:space="preserve">Отсутствие случаев поведения государственных </w:t>
            </w:r>
            <w:r>
              <w:lastRenderedPageBreak/>
              <w:t>служащих, которое может восприниматься окружающими как обещание или предложение дачи взятки либо как согласие принять взятк</w:t>
            </w:r>
            <w:r w:rsidR="00E062B0">
              <w:t xml:space="preserve">у или как просьба о даче взятки </w:t>
            </w:r>
            <w:r>
              <w:t xml:space="preserve"> (доля работников в отношении которых проведены разъяснительные меры)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1F6E47" w:rsidRPr="00E062B0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1F6E47" w:rsidRPr="00E062B0" w:rsidRDefault="00B84AF4" w:rsidP="00D47B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 м</w:t>
            </w:r>
            <w:r w:rsidR="001F6E47" w:rsidRPr="00E062B0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впервые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поступивших на государственную гражданскую службу, процентов 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460847" w:rsidP="00460847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4.5. 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2225" w:type="dxa"/>
            <w:gridSpan w:val="4"/>
          </w:tcPr>
          <w:p w:rsidR="001F6E47" w:rsidRPr="00E062B0" w:rsidRDefault="00326852" w:rsidP="006C2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 м</w:t>
            </w:r>
            <w:r w:rsidR="001F6E47" w:rsidRPr="00E062B0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1"/>
          <w:wAfter w:w="32" w:type="dxa"/>
          <w:trHeight w:val="450"/>
        </w:trPr>
        <w:tc>
          <w:tcPr>
            <w:tcW w:w="15201" w:type="dxa"/>
            <w:gridSpan w:val="54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Задача 5. Обеспечение открытости доступ</w:t>
            </w:r>
            <w:r w:rsidR="007E0F98">
              <w:rPr>
                <w:szCs w:val="28"/>
              </w:rPr>
              <w:t>ности для граждан деятельности главного управления и м</w:t>
            </w:r>
            <w:r w:rsidRPr="00E062B0">
              <w:rPr>
                <w:szCs w:val="28"/>
              </w:rPr>
              <w:t>инистерства, взаимодействие с гражданским обществом, стимулирование антикоррупционной активности общества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t xml:space="preserve">5.1 Обеспечение </w:t>
            </w:r>
            <w:r w:rsidRPr="00E062B0">
              <w:rPr>
                <w:szCs w:val="28"/>
              </w:rPr>
              <w:lastRenderedPageBreak/>
              <w:t>соблюдений положений административных регламентов предос</w:t>
            </w:r>
            <w:r w:rsidR="007E0F98">
              <w:rPr>
                <w:szCs w:val="28"/>
              </w:rPr>
              <w:t>тавления государственных услуг главного управления и м</w:t>
            </w:r>
            <w:r w:rsidRPr="00E062B0">
              <w:rPr>
                <w:szCs w:val="28"/>
              </w:rPr>
              <w:t>инистерства при предоставлении государственных услуг гражданам и юридическим лицам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Структурные </w:t>
            </w:r>
            <w:r w:rsidRPr="00E062B0">
              <w:rPr>
                <w:szCs w:val="28"/>
              </w:rPr>
              <w:lastRenderedPageBreak/>
              <w:t>подразделения, представляю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щие государствен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ные  услуги</w:t>
            </w:r>
          </w:p>
        </w:tc>
        <w:tc>
          <w:tcPr>
            <w:tcW w:w="2207" w:type="dxa"/>
            <w:gridSpan w:val="4"/>
          </w:tcPr>
          <w:p w:rsidR="001F6E47" w:rsidRPr="00E062B0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2015-2022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Своевременное </w:t>
            </w:r>
            <w:r w:rsidRPr="00E062B0">
              <w:rPr>
                <w:szCs w:val="28"/>
              </w:rPr>
              <w:lastRenderedPageBreak/>
              <w:t>предоставление государственных услуг,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5.2. Организация наполнения раздела «Пр</w:t>
            </w:r>
            <w:r w:rsidR="00FE4163">
              <w:rPr>
                <w:szCs w:val="28"/>
              </w:rPr>
              <w:t>отиводействие коррупции» сайта главного управления и м</w:t>
            </w:r>
            <w:r w:rsidRPr="00E062B0">
              <w:rPr>
                <w:szCs w:val="28"/>
              </w:rPr>
              <w:t xml:space="preserve">инистерства в соответствии с законодательством и требованиями установленными Постановлением Кабинета Министров Республики Татарстан от 04.04.2013 №225 «Об утверждении единых требований к </w:t>
            </w:r>
            <w:r w:rsidRPr="00E062B0">
              <w:rPr>
                <w:szCs w:val="28"/>
              </w:rPr>
              <w:lastRenderedPageBreak/>
              <w:t>наполнению и размещению разделов официальных сайтов»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Отв</w:t>
            </w:r>
            <w:r w:rsidR="00FE4163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>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ных и иных правонаруше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информацион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ный отдел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2015-2022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Доля </w:t>
            </w:r>
            <w:r w:rsidR="00FE4163">
              <w:rPr>
                <w:szCs w:val="28"/>
              </w:rPr>
              <w:t>наполнения официального сайтов главного управления и м</w:t>
            </w:r>
            <w:r w:rsidRPr="00E062B0">
              <w:rPr>
                <w:szCs w:val="28"/>
              </w:rPr>
              <w:t>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70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2149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5.3. Обеспечение функционирования «Телефона доверия», горячей линии, Интернет приемной, других информационных каналов, позволяющих гражданам сообщать о ставших известных им фактах коррупции, причинах и условиях способствующих их совершению</w:t>
            </w: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ind w:right="-87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Отв</w:t>
            </w:r>
            <w:r w:rsidR="001F3D3C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>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ных и иных правонаруше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информацион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2015-2022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5.4.  Размещение отчета о реализации ведомственной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1F3D3C">
              <w:rPr>
                <w:szCs w:val="28"/>
              </w:rPr>
              <w:t xml:space="preserve">етственные лица кадровых служб главного </w:t>
            </w:r>
            <w:r w:rsidR="001F3D3C">
              <w:rPr>
                <w:szCs w:val="28"/>
              </w:rPr>
              <w:lastRenderedPageBreak/>
              <w:t>управления и м</w:t>
            </w:r>
            <w:r w:rsidRPr="007B036E">
              <w:rPr>
                <w:szCs w:val="28"/>
              </w:rPr>
              <w:t>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2018-2022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 xml:space="preserve">Качество размещенных отчетов, </w:t>
            </w:r>
            <w:r w:rsidRPr="007B036E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5.5. Организация работы по проведению мониторинга информации о коррупционных проявлениях </w:t>
            </w:r>
            <w:r w:rsidR="009B501B">
              <w:rPr>
                <w:szCs w:val="28"/>
              </w:rPr>
              <w:t>в деятельности должностных лиц главного управления и м</w:t>
            </w:r>
            <w:r w:rsidRPr="007B036E">
              <w:rPr>
                <w:szCs w:val="28"/>
              </w:rPr>
              <w:t xml:space="preserve">инистерства, размещенной в СМИ и содержащейся в обращениях граждан и юридических лиц с ежеквартальным обобщением и рассмотрением его </w:t>
            </w:r>
            <w:r w:rsidRPr="007B036E">
              <w:rPr>
                <w:szCs w:val="28"/>
              </w:rPr>
              <w:lastRenderedPageBreak/>
              <w:t>результатов на заседаниях Комиссии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9B501B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>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2015-2022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5.6. Доведение до СМИ инф</w:t>
            </w:r>
            <w:r w:rsidR="009B501B">
              <w:t>ормации о мерах принимаемых  в главном управлении и м</w:t>
            </w:r>
            <w:r>
              <w:t>инистерстве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9B501B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ний,</w:t>
            </w:r>
          </w:p>
          <w:p w:rsidR="007B036E" w:rsidRDefault="001F6E47" w:rsidP="00687343">
            <w:pPr>
              <w:jc w:val="both"/>
            </w:pPr>
            <w:r>
              <w:t>информацион</w:t>
            </w:r>
          </w:p>
          <w:p w:rsidR="001F6E47" w:rsidRDefault="001F6E47" w:rsidP="00687343">
            <w:pPr>
              <w:jc w:val="both"/>
            </w:pPr>
            <w: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5.6.1. 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участием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должностных лиц кадровых служб г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 xml:space="preserve">лавного управления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и м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>инистерства, ответственных</w:t>
            </w:r>
            <w:bookmarkStart w:id="0" w:name="_GoBack"/>
            <w:bookmarkEnd w:id="0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8762DC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>инистерства за работу по профилактике коррупцион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ний,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2018-2022</w:t>
            </w:r>
          </w:p>
          <w:p w:rsidR="001F6E47" w:rsidRPr="007B036E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7B036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ежеквар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тально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5.7. Оформление и поддержание в актуальном состоянии специальных информационных стендов и иных форм предоставления информации антикоррупционной направленности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F33A1">
              <w:t>а кадровых служб главного управления и м</w:t>
            </w:r>
            <w:r>
              <w:t>инистерства за работу по профилактике коррупцион</w:t>
            </w:r>
          </w:p>
          <w:p w:rsidR="007B3B02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ний,</w:t>
            </w:r>
          </w:p>
          <w:p w:rsidR="007B3B02" w:rsidRDefault="001F6E47" w:rsidP="00687343">
            <w:pPr>
              <w:jc w:val="both"/>
            </w:pPr>
            <w:r>
              <w:t>информацион</w:t>
            </w:r>
          </w:p>
          <w:p w:rsidR="001F6E47" w:rsidRDefault="001F6E47" w:rsidP="00687343">
            <w:pPr>
              <w:jc w:val="both"/>
            </w:pPr>
            <w: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Наполняемость и обновление стендов  и иных форм предоставления информации антикоррупционной направленности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913"/>
        </w:trPr>
        <w:tc>
          <w:tcPr>
            <w:tcW w:w="15201" w:type="dxa"/>
            <w:gridSpan w:val="54"/>
          </w:tcPr>
          <w:p w:rsidR="001F6E47" w:rsidRDefault="001F6E47" w:rsidP="00687343">
            <w:pPr>
              <w:tabs>
                <w:tab w:val="left" w:pos="3120"/>
              </w:tabs>
              <w:jc w:val="both"/>
            </w:pPr>
            <w:r>
              <w:t>Задача 6. Обеспечение открытости, добросовестной конкуренции и объективности при осуществлении закупок товаров, ра</w:t>
            </w:r>
            <w:r w:rsidR="007F33A1">
              <w:t>бот услуг для обеспечения нужд главного управления и м</w:t>
            </w:r>
            <w:r>
              <w:t>инистерства, повышение эффективности использования государственного имущества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Default="001F6E47" w:rsidP="00687343">
            <w:r>
              <w:lastRenderedPageBreak/>
              <w:t>6.1. Реализация мер, способствующих недопущению коррупции при осуществлении закупок товаров, (раб</w:t>
            </w:r>
            <w:r w:rsidR="007F33A1">
              <w:t>от услуг) для обеспечения нужд главного управления и м</w:t>
            </w:r>
            <w:r>
              <w:t>инистерства, а также реализация мер по обеспечению прав и законных интересов участников закупок</w:t>
            </w:r>
          </w:p>
          <w:p w:rsidR="001F6E47" w:rsidRDefault="001F6E47" w:rsidP="00687343"/>
          <w:p w:rsidR="001F6E47" w:rsidRDefault="001F6E47" w:rsidP="00687343"/>
          <w:p w:rsidR="001F6E47" w:rsidRDefault="001F6E47" w:rsidP="00687343"/>
          <w:p w:rsidR="001F6E47" w:rsidRDefault="001F6E47" w:rsidP="00687343"/>
        </w:tc>
        <w:tc>
          <w:tcPr>
            <w:tcW w:w="2036" w:type="dxa"/>
          </w:tcPr>
          <w:p w:rsidR="00126641" w:rsidRDefault="007F33A1" w:rsidP="00687343">
            <w:pPr>
              <w:jc w:val="both"/>
            </w:pPr>
            <w:r>
              <w:t>ФЭО главного управления, ФЭО м</w:t>
            </w:r>
            <w:r w:rsidR="001F6E47">
              <w:t>инистерства, ответственные</w:t>
            </w:r>
            <w:r w:rsidR="001F6E47" w:rsidRPr="00237CBE">
              <w:t xml:space="preserve"> лиц</w:t>
            </w:r>
            <w:r w:rsidR="002B1E0D">
              <w:t>а кадровых служб главного управления и м</w:t>
            </w:r>
            <w:r w:rsidR="001F6E47">
              <w:t>инистерства за работу по профилактике коррупцион</w:t>
            </w:r>
          </w:p>
          <w:p w:rsidR="00126641" w:rsidRDefault="001F6E47" w:rsidP="00687343">
            <w:pPr>
              <w:jc w:val="both"/>
            </w:pPr>
            <w:r>
              <w:t>ных и иных правонаруш</w:t>
            </w:r>
            <w:r w:rsidR="00126641">
              <w:t>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318" w:type="dxa"/>
            <w:gridSpan w:val="7"/>
          </w:tcPr>
          <w:p w:rsidR="001F6E47" w:rsidRDefault="00932E10" w:rsidP="00687343">
            <w:pPr>
              <w:jc w:val="center"/>
            </w:pPr>
            <w:r>
              <w:t>2015-2022</w:t>
            </w:r>
            <w:r w:rsidR="001F6E47">
              <w:t xml:space="preserve">  гг</w:t>
            </w:r>
            <w:r w:rsidR="00A74B5B">
              <w:t>.</w:t>
            </w:r>
          </w:p>
        </w:tc>
        <w:tc>
          <w:tcPr>
            <w:tcW w:w="2419" w:type="dxa"/>
            <w:gridSpan w:val="5"/>
          </w:tcPr>
          <w:p w:rsidR="00126641" w:rsidRDefault="001F6E47" w:rsidP="00126641">
            <w:pPr>
              <w:jc w:val="both"/>
            </w:pPr>
            <w:r>
              <w:t>Полнота внедрения контроля и антикоррупцион</w:t>
            </w:r>
          </w:p>
          <w:p w:rsidR="001F6E47" w:rsidRDefault="001F6E47" w:rsidP="00126641">
            <w:pPr>
              <w:jc w:val="both"/>
            </w:pPr>
            <w:r>
              <w:t>ных механизмов при осуществ</w:t>
            </w:r>
            <w:r w:rsidR="002B1E0D">
              <w:t>лении закупок товаров для нужд главного управления и м</w:t>
            </w:r>
            <w:r>
              <w:t>инистерства</w:t>
            </w:r>
          </w:p>
          <w:p w:rsidR="001F6E47" w:rsidRDefault="001F6E47" w:rsidP="00126641">
            <w:pPr>
              <w:jc w:val="both"/>
            </w:pPr>
            <w:r>
              <w:t>(отсутствие случаев коррупционных проявлений)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4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Pr="00126641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641">
              <w:rPr>
                <w:rFonts w:ascii="Times New Roman" w:hAnsi="Times New Roman"/>
                <w:sz w:val="28"/>
                <w:szCs w:val="28"/>
              </w:rPr>
              <w:t xml:space="preserve">6.2. 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</w:t>
            </w:r>
            <w:r w:rsidRPr="00126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юридических лиц», в целях недопущения возникновения конфликта интересов между участником закупки и заказчиком, а также иных правонарушений. </w:t>
            </w:r>
          </w:p>
          <w:p w:rsidR="001F6E47" w:rsidRPr="00126641" w:rsidRDefault="001F6E47" w:rsidP="00687343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BE484D" w:rsidRDefault="00183A34" w:rsidP="006873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ФЭО главного управления, ФЭО м</w:t>
            </w:r>
            <w:r w:rsidR="001F6E47" w:rsidRPr="00126641">
              <w:rPr>
                <w:szCs w:val="28"/>
              </w:rPr>
              <w:t>инистерства, отв</w:t>
            </w:r>
            <w:r>
              <w:rPr>
                <w:szCs w:val="28"/>
              </w:rPr>
              <w:t>етственные лица кадровых служб главного управления и м</w:t>
            </w:r>
            <w:r w:rsidR="001F6E47" w:rsidRPr="00126641">
              <w:rPr>
                <w:szCs w:val="28"/>
              </w:rPr>
              <w:t xml:space="preserve">инистерства за работу по профилактике </w:t>
            </w:r>
            <w:r w:rsidR="001F6E47" w:rsidRPr="00126641">
              <w:rPr>
                <w:szCs w:val="28"/>
              </w:rPr>
              <w:lastRenderedPageBreak/>
              <w:t>коррупцион</w:t>
            </w:r>
          </w:p>
          <w:p w:rsidR="00BE484D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ных и иных правонаруше</w:t>
            </w:r>
          </w:p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ний</w:t>
            </w:r>
          </w:p>
        </w:tc>
        <w:tc>
          <w:tcPr>
            <w:tcW w:w="2318" w:type="dxa"/>
            <w:gridSpan w:val="7"/>
          </w:tcPr>
          <w:p w:rsidR="001F6E47" w:rsidRPr="00126641" w:rsidRDefault="00932E1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2018-2022</w:t>
            </w:r>
          </w:p>
          <w:p w:rsidR="001F6E47" w:rsidRPr="00126641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12664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126641" w:rsidRDefault="00183A3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4" w:type="dxa"/>
            <w:gridSpan w:val="6"/>
          </w:tcPr>
          <w:p w:rsidR="001F6E47" w:rsidRDefault="00183A34" w:rsidP="00687343">
            <w:pPr>
              <w:jc w:val="center"/>
            </w:pPr>
            <w:r>
              <w:t>2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1"/>
          <w:wAfter w:w="32" w:type="dxa"/>
          <w:trHeight w:val="585"/>
        </w:trPr>
        <w:tc>
          <w:tcPr>
            <w:tcW w:w="15201" w:type="dxa"/>
            <w:gridSpan w:val="54"/>
          </w:tcPr>
          <w:p w:rsidR="001F6E47" w:rsidRDefault="001F6E47" w:rsidP="00687343"/>
        </w:tc>
      </w:tr>
    </w:tbl>
    <w:p w:rsidR="001F6E47" w:rsidRDefault="001F6E47" w:rsidP="001F6E47">
      <w:pPr>
        <w:jc w:val="center"/>
      </w:pPr>
    </w:p>
    <w:tbl>
      <w:tblPr>
        <w:tblW w:w="152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72"/>
        <w:gridCol w:w="2093"/>
        <w:gridCol w:w="2790"/>
        <w:gridCol w:w="850"/>
        <w:gridCol w:w="851"/>
        <w:gridCol w:w="850"/>
        <w:gridCol w:w="709"/>
        <w:gridCol w:w="850"/>
        <w:gridCol w:w="709"/>
        <w:gridCol w:w="709"/>
      </w:tblGrid>
      <w:tr w:rsidR="001F6E47" w:rsidTr="00D66B15">
        <w:trPr>
          <w:trHeight w:val="765"/>
        </w:trPr>
        <w:tc>
          <w:tcPr>
            <w:tcW w:w="15213" w:type="dxa"/>
            <w:gridSpan w:val="11"/>
          </w:tcPr>
          <w:p w:rsidR="001F6E47" w:rsidRDefault="001F6E47" w:rsidP="00687343">
            <w:pPr>
              <w:jc w:val="center"/>
            </w:pPr>
            <w:r>
              <w:t>Задача 7. Усиление мер по минимизации бытовой коррупции</w:t>
            </w:r>
          </w:p>
        </w:tc>
      </w:tr>
      <w:tr w:rsidR="001F6E47" w:rsidRPr="00107D06" w:rsidTr="00D66B15">
        <w:trPr>
          <w:trHeight w:val="615"/>
        </w:trPr>
        <w:tc>
          <w:tcPr>
            <w:tcW w:w="2630" w:type="dxa"/>
          </w:tcPr>
          <w:p w:rsidR="001F6E47" w:rsidRDefault="001F6E47" w:rsidP="00687343">
            <w:r>
              <w:t xml:space="preserve"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</w:t>
            </w:r>
            <w:r>
              <w:lastRenderedPageBreak/>
              <w:t>службы</w:t>
            </w:r>
          </w:p>
        </w:tc>
        <w:tc>
          <w:tcPr>
            <w:tcW w:w="2172" w:type="dxa"/>
          </w:tcPr>
          <w:p w:rsidR="001F6E47" w:rsidRDefault="006E0A18" w:rsidP="00687343">
            <w:pPr>
              <w:jc w:val="both"/>
            </w:pPr>
            <w:r>
              <w:lastRenderedPageBreak/>
              <w:t>ОК,ВР,ПП и ПО главного управления, ОК м</w:t>
            </w:r>
            <w:r w:rsidR="001F6E47">
              <w:t>инистерства,</w:t>
            </w:r>
          </w:p>
          <w:p w:rsidR="00BE484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6E0A18">
              <w:t>а кадровых служб главного управления и м</w:t>
            </w:r>
            <w:r>
              <w:t>инистерства за работу по профилактике коррупционных и иных правонаруше</w:t>
            </w:r>
          </w:p>
          <w:p w:rsidR="001F6E47" w:rsidRDefault="00BE484D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</w:tc>
        <w:tc>
          <w:tcPr>
            <w:tcW w:w="2093" w:type="dxa"/>
          </w:tcPr>
          <w:p w:rsidR="008E1AD3" w:rsidRDefault="008E1AD3" w:rsidP="00687343">
            <w:pPr>
              <w:jc w:val="center"/>
            </w:pPr>
            <w:r>
              <w:t>2015-2022</w:t>
            </w:r>
          </w:p>
          <w:p w:rsidR="008E1AD3" w:rsidRDefault="00FC0FD3" w:rsidP="00687343">
            <w:pPr>
              <w:jc w:val="center"/>
            </w:pPr>
            <w:r>
              <w:t>г</w:t>
            </w:r>
            <w:r w:rsidR="008E1AD3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79721D">
            <w:pPr>
              <w:jc w:val="center"/>
            </w:pPr>
            <w:r>
              <w:t>Полнота внедрения контроля и антикоррупционных механизмов при поступлении граждан на должность государственной службы</w:t>
            </w:r>
          </w:p>
          <w:p w:rsidR="001F6E47" w:rsidRDefault="001F6E47" w:rsidP="0079721D">
            <w:pPr>
              <w:jc w:val="center"/>
            </w:pPr>
            <w:r>
              <w:t>(охват всех граждан)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722307" w:rsidRDefault="00D66B15" w:rsidP="00687343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1F6E47" w:rsidRPr="0040240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7.1.1. 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</w:t>
            </w: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>возможного конфликта интересов</w:t>
            </w:r>
          </w:p>
          <w:p w:rsidR="001F6E47" w:rsidRPr="00402404" w:rsidRDefault="001F6E47" w:rsidP="00687343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1F6E47" w:rsidRPr="00402404" w:rsidRDefault="002E37F8" w:rsidP="006873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ОК,ВР,ПП и ПО главного управления, ОК м</w:t>
            </w:r>
            <w:r w:rsidR="001F6E47" w:rsidRPr="00402404">
              <w:rPr>
                <w:szCs w:val="28"/>
              </w:rPr>
              <w:t>инистерства,</w:t>
            </w:r>
          </w:p>
          <w:p w:rsid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отв</w:t>
            </w:r>
            <w:r w:rsidR="002E37F8">
              <w:rPr>
                <w:szCs w:val="28"/>
              </w:rPr>
              <w:t>етственные лица кадровых служб главного управления и м</w:t>
            </w:r>
            <w:r w:rsidRPr="00402404">
              <w:rPr>
                <w:szCs w:val="28"/>
              </w:rPr>
              <w:t>инистерства за работу по профилактике коррупционных и иных правонаруше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ний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093" w:type="dxa"/>
          </w:tcPr>
          <w:p w:rsidR="001F6E47" w:rsidRPr="00402404" w:rsidRDefault="00D26570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2015-2022</w:t>
            </w:r>
          </w:p>
          <w:p w:rsidR="001F6E47" w:rsidRPr="00402404" w:rsidRDefault="00A74B5B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40240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раз в полугодие</w:t>
            </w:r>
          </w:p>
        </w:tc>
        <w:tc>
          <w:tcPr>
            <w:tcW w:w="2790" w:type="dxa"/>
          </w:tcPr>
          <w:p w:rsidR="001F6E47" w:rsidRPr="00402404" w:rsidRDefault="001F6E47" w:rsidP="00687343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Охват всех государственных гражданских служащих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0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3F57A8" w:rsidRDefault="005238FC" w:rsidP="00687343">
            <w:pPr>
              <w:jc w:val="both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FE196A" w:rsidRDefault="001F6E47" w:rsidP="00687343">
            <w:r>
              <w:lastRenderedPageBreak/>
              <w:t xml:space="preserve">7.2. Проведение учебных занятий с </w:t>
            </w:r>
            <w:r w:rsidR="002E37F8">
              <w:t>работниками главного управления  и м</w:t>
            </w:r>
            <w:r>
              <w:t>инистерства на тему нетерпимого отношения к проявлениям коррупции, в т.ч. «бытовой коррупции» по изучению антикоррупцион</w:t>
            </w:r>
          </w:p>
          <w:p w:rsidR="001F6E47" w:rsidRDefault="001F6E47" w:rsidP="00687343">
            <w:r>
              <w:t>ного законодательства</w:t>
            </w:r>
          </w:p>
        </w:tc>
        <w:tc>
          <w:tcPr>
            <w:tcW w:w="2172" w:type="dxa"/>
          </w:tcPr>
          <w:p w:rsidR="001F6E47" w:rsidRDefault="002E37F8" w:rsidP="00687343">
            <w:pPr>
              <w:jc w:val="both"/>
            </w:pPr>
            <w:r>
              <w:t>ОК,ВР,ПП и ПО главного управления, ОК м</w:t>
            </w:r>
            <w:r w:rsidR="001F6E47">
              <w:t>инистерства,</w:t>
            </w:r>
          </w:p>
          <w:p w:rsidR="00FE196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2E37F8">
              <w:t>а кадровых служб главного управления и м</w:t>
            </w:r>
            <w:r>
              <w:t>инистерства за работу по профилактике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</w:t>
            </w:r>
          </w:p>
        </w:tc>
        <w:tc>
          <w:tcPr>
            <w:tcW w:w="2093" w:type="dxa"/>
          </w:tcPr>
          <w:p w:rsidR="001F6E47" w:rsidRDefault="00D26570" w:rsidP="00687343">
            <w:pPr>
              <w:jc w:val="center"/>
            </w:pPr>
            <w:r>
              <w:t>2015-2022</w:t>
            </w:r>
            <w:r w:rsidR="001F6E47">
              <w:t xml:space="preserve"> </w:t>
            </w: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>Количество проведенных занятий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5A2D85" w:rsidRDefault="001F6E47" w:rsidP="00687343">
            <w:r>
              <w:t>7.3. Информационное сопровождение мероприятий антикоррупцион</w:t>
            </w:r>
          </w:p>
          <w:p w:rsidR="001F6E47" w:rsidRDefault="002E37F8" w:rsidP="00687343">
            <w:r>
              <w:t>ной деятельности главного управления и  м</w:t>
            </w:r>
            <w:r w:rsidR="001F6E47">
              <w:t>инистерства</w:t>
            </w:r>
          </w:p>
        </w:tc>
        <w:tc>
          <w:tcPr>
            <w:tcW w:w="2172" w:type="dxa"/>
          </w:tcPr>
          <w:p w:rsidR="005A2D85" w:rsidRDefault="001F6E47" w:rsidP="00687343">
            <w:pPr>
              <w:jc w:val="both"/>
            </w:pPr>
            <w:r>
              <w:t>Отдел по работе со средствами массовой информации, информацион</w:t>
            </w:r>
          </w:p>
          <w:p w:rsidR="005A2D85" w:rsidRDefault="001F6E47" w:rsidP="00687343">
            <w:pPr>
              <w:jc w:val="both"/>
            </w:pPr>
            <w:r>
              <w:t>ный отдел, ответственные</w:t>
            </w:r>
            <w:r w:rsidRPr="00237CBE">
              <w:t xml:space="preserve"> лиц</w:t>
            </w:r>
            <w:r w:rsidR="002E37F8">
              <w:t xml:space="preserve">а кадровых служб главного </w:t>
            </w:r>
            <w:r w:rsidR="002E37F8">
              <w:lastRenderedPageBreak/>
              <w:t xml:space="preserve">управления и </w:t>
            </w:r>
            <w:r>
              <w:t>инистерства за работу по профилактике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093" w:type="dxa"/>
          </w:tcPr>
          <w:p w:rsidR="001F6E47" w:rsidRDefault="00D26570" w:rsidP="00687343">
            <w:pPr>
              <w:jc w:val="center"/>
            </w:pPr>
            <w:r>
              <w:lastRenderedPageBreak/>
              <w:t>2015 – 2022</w:t>
            </w:r>
          </w:p>
          <w:p w:rsidR="001F6E47" w:rsidRDefault="00C31F4C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>Размещение на сайте информации о мероприятиях антикоррупционн</w:t>
            </w:r>
            <w:r w:rsidR="002E37F8">
              <w:t>ой направленности проводимых в главном управлении и м</w:t>
            </w:r>
            <w:r>
              <w:t>инистерстве</w:t>
            </w:r>
          </w:p>
          <w:p w:rsidR="001F6E47" w:rsidRDefault="001F6E47" w:rsidP="00687343">
            <w:pPr>
              <w:jc w:val="both"/>
            </w:pPr>
            <w:r>
              <w:t xml:space="preserve">(количество </w:t>
            </w:r>
            <w:r>
              <w:lastRenderedPageBreak/>
              <w:t>материалов)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</w:tbl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EA" w:rsidRDefault="00CE32EA">
      <w:r>
        <w:separator/>
      </w:r>
    </w:p>
  </w:endnote>
  <w:endnote w:type="continuationSeparator" w:id="1">
    <w:p w:rsidR="00CE32EA" w:rsidRDefault="00CE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EA" w:rsidRDefault="00CE32EA">
      <w:r>
        <w:separator/>
      </w:r>
    </w:p>
  </w:footnote>
  <w:footnote w:type="continuationSeparator" w:id="1">
    <w:p w:rsidR="00CE32EA" w:rsidRDefault="00CE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14691"/>
    <w:rsid w:val="0001733F"/>
    <w:rsid w:val="00021FC5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306D"/>
    <w:rsid w:val="000457F5"/>
    <w:rsid w:val="00045CF1"/>
    <w:rsid w:val="00054C91"/>
    <w:rsid w:val="00055815"/>
    <w:rsid w:val="00057EB3"/>
    <w:rsid w:val="00061156"/>
    <w:rsid w:val="000742EF"/>
    <w:rsid w:val="00075BEE"/>
    <w:rsid w:val="00075FF6"/>
    <w:rsid w:val="000770B3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4F6D"/>
    <w:rsid w:val="000A70B9"/>
    <w:rsid w:val="000B3996"/>
    <w:rsid w:val="000B42DF"/>
    <w:rsid w:val="000B7F8A"/>
    <w:rsid w:val="000C23F0"/>
    <w:rsid w:val="000C4D13"/>
    <w:rsid w:val="000C5124"/>
    <w:rsid w:val="000C5188"/>
    <w:rsid w:val="000C68B4"/>
    <w:rsid w:val="000E4F0F"/>
    <w:rsid w:val="000E77A2"/>
    <w:rsid w:val="000E793D"/>
    <w:rsid w:val="000F4030"/>
    <w:rsid w:val="000F6D19"/>
    <w:rsid w:val="0010160E"/>
    <w:rsid w:val="00103BE9"/>
    <w:rsid w:val="001041A6"/>
    <w:rsid w:val="0010448F"/>
    <w:rsid w:val="00107D06"/>
    <w:rsid w:val="001129FC"/>
    <w:rsid w:val="00114921"/>
    <w:rsid w:val="00117416"/>
    <w:rsid w:val="00126641"/>
    <w:rsid w:val="001300BC"/>
    <w:rsid w:val="00135FD1"/>
    <w:rsid w:val="00137816"/>
    <w:rsid w:val="00151C71"/>
    <w:rsid w:val="00153BCB"/>
    <w:rsid w:val="00155276"/>
    <w:rsid w:val="0015652E"/>
    <w:rsid w:val="001566F6"/>
    <w:rsid w:val="001601A1"/>
    <w:rsid w:val="00161EC8"/>
    <w:rsid w:val="00165276"/>
    <w:rsid w:val="00166423"/>
    <w:rsid w:val="00166991"/>
    <w:rsid w:val="001673E8"/>
    <w:rsid w:val="00173548"/>
    <w:rsid w:val="00175832"/>
    <w:rsid w:val="00175E04"/>
    <w:rsid w:val="001770AF"/>
    <w:rsid w:val="00182420"/>
    <w:rsid w:val="00183A28"/>
    <w:rsid w:val="00183A34"/>
    <w:rsid w:val="00185367"/>
    <w:rsid w:val="00185949"/>
    <w:rsid w:val="001927B1"/>
    <w:rsid w:val="001970DE"/>
    <w:rsid w:val="001979DB"/>
    <w:rsid w:val="001A2F8B"/>
    <w:rsid w:val="001A6D15"/>
    <w:rsid w:val="001B00C1"/>
    <w:rsid w:val="001B0C13"/>
    <w:rsid w:val="001B2FE8"/>
    <w:rsid w:val="001C0056"/>
    <w:rsid w:val="001C1182"/>
    <w:rsid w:val="001C2CA9"/>
    <w:rsid w:val="001C6F0F"/>
    <w:rsid w:val="001D0BBF"/>
    <w:rsid w:val="001D4585"/>
    <w:rsid w:val="001D6FC8"/>
    <w:rsid w:val="001D7441"/>
    <w:rsid w:val="001E75E8"/>
    <w:rsid w:val="001F0DDB"/>
    <w:rsid w:val="001F34CC"/>
    <w:rsid w:val="001F37B8"/>
    <w:rsid w:val="001F3D3C"/>
    <w:rsid w:val="001F6E47"/>
    <w:rsid w:val="001F7BA4"/>
    <w:rsid w:val="002029A2"/>
    <w:rsid w:val="00202FBD"/>
    <w:rsid w:val="002046C1"/>
    <w:rsid w:val="00206C24"/>
    <w:rsid w:val="00207143"/>
    <w:rsid w:val="00210BCA"/>
    <w:rsid w:val="00211033"/>
    <w:rsid w:val="00211A52"/>
    <w:rsid w:val="00216BFB"/>
    <w:rsid w:val="002230C2"/>
    <w:rsid w:val="002355CE"/>
    <w:rsid w:val="0024719E"/>
    <w:rsid w:val="0025084D"/>
    <w:rsid w:val="00251AEA"/>
    <w:rsid w:val="00251F48"/>
    <w:rsid w:val="00252855"/>
    <w:rsid w:val="00254C67"/>
    <w:rsid w:val="00254CB2"/>
    <w:rsid w:val="00255D77"/>
    <w:rsid w:val="00271A2E"/>
    <w:rsid w:val="002731B5"/>
    <w:rsid w:val="00273A7A"/>
    <w:rsid w:val="00277EE5"/>
    <w:rsid w:val="00280119"/>
    <w:rsid w:val="00285630"/>
    <w:rsid w:val="002878F2"/>
    <w:rsid w:val="002A0A65"/>
    <w:rsid w:val="002A3C58"/>
    <w:rsid w:val="002A57B3"/>
    <w:rsid w:val="002A63BC"/>
    <w:rsid w:val="002A6B76"/>
    <w:rsid w:val="002B1DCB"/>
    <w:rsid w:val="002B1E0D"/>
    <w:rsid w:val="002C13F2"/>
    <w:rsid w:val="002C1EA6"/>
    <w:rsid w:val="002C2C83"/>
    <w:rsid w:val="002C6E6B"/>
    <w:rsid w:val="002D2B0F"/>
    <w:rsid w:val="002D661A"/>
    <w:rsid w:val="002E242B"/>
    <w:rsid w:val="002E37F8"/>
    <w:rsid w:val="002F08CE"/>
    <w:rsid w:val="002F1412"/>
    <w:rsid w:val="002F4EE1"/>
    <w:rsid w:val="002F5892"/>
    <w:rsid w:val="002F75E5"/>
    <w:rsid w:val="002F7DE8"/>
    <w:rsid w:val="00301BE7"/>
    <w:rsid w:val="003067AC"/>
    <w:rsid w:val="00311253"/>
    <w:rsid w:val="0031413F"/>
    <w:rsid w:val="0032024E"/>
    <w:rsid w:val="003215FE"/>
    <w:rsid w:val="00325FC6"/>
    <w:rsid w:val="00326852"/>
    <w:rsid w:val="0033296C"/>
    <w:rsid w:val="00333970"/>
    <w:rsid w:val="00334FA6"/>
    <w:rsid w:val="003414A0"/>
    <w:rsid w:val="0034291E"/>
    <w:rsid w:val="0035012A"/>
    <w:rsid w:val="00353B75"/>
    <w:rsid w:val="00360607"/>
    <w:rsid w:val="00360B07"/>
    <w:rsid w:val="00361A2F"/>
    <w:rsid w:val="00365DFA"/>
    <w:rsid w:val="00370FEA"/>
    <w:rsid w:val="00376C84"/>
    <w:rsid w:val="00380E9E"/>
    <w:rsid w:val="003857CE"/>
    <w:rsid w:val="00386D63"/>
    <w:rsid w:val="0039013A"/>
    <w:rsid w:val="003903C7"/>
    <w:rsid w:val="00391A30"/>
    <w:rsid w:val="003932D3"/>
    <w:rsid w:val="0039361C"/>
    <w:rsid w:val="00394A34"/>
    <w:rsid w:val="003A18FD"/>
    <w:rsid w:val="003A5D78"/>
    <w:rsid w:val="003A6F59"/>
    <w:rsid w:val="003B1F83"/>
    <w:rsid w:val="003C1772"/>
    <w:rsid w:val="003C5986"/>
    <w:rsid w:val="003C6DA1"/>
    <w:rsid w:val="003D1B26"/>
    <w:rsid w:val="003D2270"/>
    <w:rsid w:val="003D3D90"/>
    <w:rsid w:val="003F3BE1"/>
    <w:rsid w:val="003F4D77"/>
    <w:rsid w:val="003F6621"/>
    <w:rsid w:val="003F7761"/>
    <w:rsid w:val="003F794C"/>
    <w:rsid w:val="003F7A51"/>
    <w:rsid w:val="004017EC"/>
    <w:rsid w:val="00402404"/>
    <w:rsid w:val="00403C74"/>
    <w:rsid w:val="00406DE9"/>
    <w:rsid w:val="00406FBA"/>
    <w:rsid w:val="00411658"/>
    <w:rsid w:val="00414A4D"/>
    <w:rsid w:val="0041763B"/>
    <w:rsid w:val="0042447C"/>
    <w:rsid w:val="004272E8"/>
    <w:rsid w:val="0043586E"/>
    <w:rsid w:val="0044028D"/>
    <w:rsid w:val="004426BC"/>
    <w:rsid w:val="00454292"/>
    <w:rsid w:val="00455E28"/>
    <w:rsid w:val="00460765"/>
    <w:rsid w:val="00460847"/>
    <w:rsid w:val="00460DF6"/>
    <w:rsid w:val="00461AA0"/>
    <w:rsid w:val="004620A9"/>
    <w:rsid w:val="00466C3D"/>
    <w:rsid w:val="00476D38"/>
    <w:rsid w:val="00480C9A"/>
    <w:rsid w:val="00483384"/>
    <w:rsid w:val="004879B2"/>
    <w:rsid w:val="00490727"/>
    <w:rsid w:val="004917B9"/>
    <w:rsid w:val="00492925"/>
    <w:rsid w:val="004978ED"/>
    <w:rsid w:val="00497DB9"/>
    <w:rsid w:val="004A0E9B"/>
    <w:rsid w:val="004A15A2"/>
    <w:rsid w:val="004A3889"/>
    <w:rsid w:val="004B060C"/>
    <w:rsid w:val="004C0D77"/>
    <w:rsid w:val="004C0F6C"/>
    <w:rsid w:val="004C10A4"/>
    <w:rsid w:val="004C24F9"/>
    <w:rsid w:val="004C6664"/>
    <w:rsid w:val="004C70D8"/>
    <w:rsid w:val="004C79BB"/>
    <w:rsid w:val="004E107F"/>
    <w:rsid w:val="004E2C65"/>
    <w:rsid w:val="004F208C"/>
    <w:rsid w:val="004F500A"/>
    <w:rsid w:val="004F5E8D"/>
    <w:rsid w:val="004F6AF6"/>
    <w:rsid w:val="0050201B"/>
    <w:rsid w:val="00504680"/>
    <w:rsid w:val="00506D17"/>
    <w:rsid w:val="00511469"/>
    <w:rsid w:val="00512713"/>
    <w:rsid w:val="00516A67"/>
    <w:rsid w:val="005218D6"/>
    <w:rsid w:val="005238FC"/>
    <w:rsid w:val="00530B88"/>
    <w:rsid w:val="0053706A"/>
    <w:rsid w:val="005447E1"/>
    <w:rsid w:val="00545823"/>
    <w:rsid w:val="005459F0"/>
    <w:rsid w:val="00550D35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848BC"/>
    <w:rsid w:val="00585E09"/>
    <w:rsid w:val="00587353"/>
    <w:rsid w:val="005972D7"/>
    <w:rsid w:val="005A0AA6"/>
    <w:rsid w:val="005A1EC5"/>
    <w:rsid w:val="005A2D85"/>
    <w:rsid w:val="005A7451"/>
    <w:rsid w:val="005B0E76"/>
    <w:rsid w:val="005C5475"/>
    <w:rsid w:val="005C678B"/>
    <w:rsid w:val="005D4FEA"/>
    <w:rsid w:val="005D5206"/>
    <w:rsid w:val="005D6D44"/>
    <w:rsid w:val="005D6D5E"/>
    <w:rsid w:val="005E0629"/>
    <w:rsid w:val="005E6F36"/>
    <w:rsid w:val="005E71BF"/>
    <w:rsid w:val="005E78BC"/>
    <w:rsid w:val="005F06B7"/>
    <w:rsid w:val="005F31D8"/>
    <w:rsid w:val="00603E1E"/>
    <w:rsid w:val="00610DDA"/>
    <w:rsid w:val="0061595C"/>
    <w:rsid w:val="006177D4"/>
    <w:rsid w:val="00624DA4"/>
    <w:rsid w:val="00625A56"/>
    <w:rsid w:val="00636BB3"/>
    <w:rsid w:val="0063770A"/>
    <w:rsid w:val="00641111"/>
    <w:rsid w:val="0064342A"/>
    <w:rsid w:val="00650771"/>
    <w:rsid w:val="00652AA1"/>
    <w:rsid w:val="006545B7"/>
    <w:rsid w:val="00656CDE"/>
    <w:rsid w:val="00661663"/>
    <w:rsid w:val="00662CA1"/>
    <w:rsid w:val="0066457A"/>
    <w:rsid w:val="00666AE0"/>
    <w:rsid w:val="00667518"/>
    <w:rsid w:val="00670E47"/>
    <w:rsid w:val="006779E9"/>
    <w:rsid w:val="00680C5A"/>
    <w:rsid w:val="006816D0"/>
    <w:rsid w:val="0068380B"/>
    <w:rsid w:val="00687343"/>
    <w:rsid w:val="006901B1"/>
    <w:rsid w:val="006943D2"/>
    <w:rsid w:val="006A07F3"/>
    <w:rsid w:val="006A1BFD"/>
    <w:rsid w:val="006A4D21"/>
    <w:rsid w:val="006C0BAD"/>
    <w:rsid w:val="006C1036"/>
    <w:rsid w:val="006C2B3B"/>
    <w:rsid w:val="006C66FD"/>
    <w:rsid w:val="006D22B9"/>
    <w:rsid w:val="006D4B65"/>
    <w:rsid w:val="006D6A81"/>
    <w:rsid w:val="006D7979"/>
    <w:rsid w:val="006D7D65"/>
    <w:rsid w:val="006E01B7"/>
    <w:rsid w:val="006E0A18"/>
    <w:rsid w:val="006E0EC9"/>
    <w:rsid w:val="006E379A"/>
    <w:rsid w:val="006E47E4"/>
    <w:rsid w:val="006F2281"/>
    <w:rsid w:val="006F476F"/>
    <w:rsid w:val="0070175B"/>
    <w:rsid w:val="0070384F"/>
    <w:rsid w:val="00704391"/>
    <w:rsid w:val="00707AA0"/>
    <w:rsid w:val="00710BF0"/>
    <w:rsid w:val="00713B96"/>
    <w:rsid w:val="0071611A"/>
    <w:rsid w:val="00720443"/>
    <w:rsid w:val="007259B9"/>
    <w:rsid w:val="007264F8"/>
    <w:rsid w:val="007273E7"/>
    <w:rsid w:val="00735CA5"/>
    <w:rsid w:val="00736617"/>
    <w:rsid w:val="00737F9B"/>
    <w:rsid w:val="00746AD6"/>
    <w:rsid w:val="00755606"/>
    <w:rsid w:val="00764B04"/>
    <w:rsid w:val="00766DE7"/>
    <w:rsid w:val="007710AD"/>
    <w:rsid w:val="00774A69"/>
    <w:rsid w:val="00775EAF"/>
    <w:rsid w:val="007811C0"/>
    <w:rsid w:val="0078337E"/>
    <w:rsid w:val="00787EDA"/>
    <w:rsid w:val="007917C6"/>
    <w:rsid w:val="00792468"/>
    <w:rsid w:val="00795303"/>
    <w:rsid w:val="0079721D"/>
    <w:rsid w:val="00797CBE"/>
    <w:rsid w:val="007A015F"/>
    <w:rsid w:val="007A0A94"/>
    <w:rsid w:val="007A1390"/>
    <w:rsid w:val="007A1514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4665"/>
    <w:rsid w:val="007C671B"/>
    <w:rsid w:val="007D0AD8"/>
    <w:rsid w:val="007D20C0"/>
    <w:rsid w:val="007D468D"/>
    <w:rsid w:val="007D7F1C"/>
    <w:rsid w:val="007E0B59"/>
    <w:rsid w:val="007E0F98"/>
    <w:rsid w:val="007E1495"/>
    <w:rsid w:val="007E3AEA"/>
    <w:rsid w:val="007E7DA9"/>
    <w:rsid w:val="007E7FD0"/>
    <w:rsid w:val="007F1B1E"/>
    <w:rsid w:val="007F33A1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74F"/>
    <w:rsid w:val="00842B5C"/>
    <w:rsid w:val="008441CC"/>
    <w:rsid w:val="0085626B"/>
    <w:rsid w:val="00857E21"/>
    <w:rsid w:val="00862ED0"/>
    <w:rsid w:val="0086356C"/>
    <w:rsid w:val="008648F5"/>
    <w:rsid w:val="008677D7"/>
    <w:rsid w:val="00867C0E"/>
    <w:rsid w:val="00871055"/>
    <w:rsid w:val="008762DC"/>
    <w:rsid w:val="008830A8"/>
    <w:rsid w:val="00883539"/>
    <w:rsid w:val="0088683D"/>
    <w:rsid w:val="00890E21"/>
    <w:rsid w:val="0089209C"/>
    <w:rsid w:val="00892BD9"/>
    <w:rsid w:val="00897D99"/>
    <w:rsid w:val="008A4F57"/>
    <w:rsid w:val="008A4FE1"/>
    <w:rsid w:val="008A5178"/>
    <w:rsid w:val="008B0807"/>
    <w:rsid w:val="008B44C5"/>
    <w:rsid w:val="008C22F6"/>
    <w:rsid w:val="008C2865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2965"/>
    <w:rsid w:val="00903DEB"/>
    <w:rsid w:val="00904E11"/>
    <w:rsid w:val="00906638"/>
    <w:rsid w:val="0090665B"/>
    <w:rsid w:val="009074C9"/>
    <w:rsid w:val="009107AB"/>
    <w:rsid w:val="00913004"/>
    <w:rsid w:val="0091359B"/>
    <w:rsid w:val="00915A5C"/>
    <w:rsid w:val="00917C8D"/>
    <w:rsid w:val="00923231"/>
    <w:rsid w:val="00923888"/>
    <w:rsid w:val="009240D2"/>
    <w:rsid w:val="00932E10"/>
    <w:rsid w:val="00933EC1"/>
    <w:rsid w:val="00934E9E"/>
    <w:rsid w:val="00935685"/>
    <w:rsid w:val="00936B02"/>
    <w:rsid w:val="00937C34"/>
    <w:rsid w:val="00937D4F"/>
    <w:rsid w:val="009529B9"/>
    <w:rsid w:val="009551E2"/>
    <w:rsid w:val="0096017E"/>
    <w:rsid w:val="00963999"/>
    <w:rsid w:val="0096673E"/>
    <w:rsid w:val="00966C73"/>
    <w:rsid w:val="009714FA"/>
    <w:rsid w:val="00971909"/>
    <w:rsid w:val="00973502"/>
    <w:rsid w:val="00975106"/>
    <w:rsid w:val="009758F5"/>
    <w:rsid w:val="00980609"/>
    <w:rsid w:val="00986685"/>
    <w:rsid w:val="0098724C"/>
    <w:rsid w:val="00990511"/>
    <w:rsid w:val="00996A48"/>
    <w:rsid w:val="009A0333"/>
    <w:rsid w:val="009A3A75"/>
    <w:rsid w:val="009B1236"/>
    <w:rsid w:val="009B1912"/>
    <w:rsid w:val="009B501B"/>
    <w:rsid w:val="009C5FF4"/>
    <w:rsid w:val="009D3189"/>
    <w:rsid w:val="009E0F99"/>
    <w:rsid w:val="009E1950"/>
    <w:rsid w:val="009E3028"/>
    <w:rsid w:val="009E4A39"/>
    <w:rsid w:val="00A02783"/>
    <w:rsid w:val="00A04895"/>
    <w:rsid w:val="00A06677"/>
    <w:rsid w:val="00A06EA9"/>
    <w:rsid w:val="00A07062"/>
    <w:rsid w:val="00A12CA3"/>
    <w:rsid w:val="00A14358"/>
    <w:rsid w:val="00A231A5"/>
    <w:rsid w:val="00A466F9"/>
    <w:rsid w:val="00A4676B"/>
    <w:rsid w:val="00A53F65"/>
    <w:rsid w:val="00A552C9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82C86"/>
    <w:rsid w:val="00A84BCF"/>
    <w:rsid w:val="00A932AC"/>
    <w:rsid w:val="00A94528"/>
    <w:rsid w:val="00A94795"/>
    <w:rsid w:val="00A9693B"/>
    <w:rsid w:val="00A96A46"/>
    <w:rsid w:val="00AA0C9A"/>
    <w:rsid w:val="00AB6145"/>
    <w:rsid w:val="00AB7651"/>
    <w:rsid w:val="00AC0569"/>
    <w:rsid w:val="00AC20C6"/>
    <w:rsid w:val="00AC4F56"/>
    <w:rsid w:val="00AD326B"/>
    <w:rsid w:val="00AD5308"/>
    <w:rsid w:val="00AE2987"/>
    <w:rsid w:val="00AE489F"/>
    <w:rsid w:val="00AE5389"/>
    <w:rsid w:val="00AE71C9"/>
    <w:rsid w:val="00AE72CE"/>
    <w:rsid w:val="00AE7F67"/>
    <w:rsid w:val="00AF1BAC"/>
    <w:rsid w:val="00AF24C9"/>
    <w:rsid w:val="00AF2D8F"/>
    <w:rsid w:val="00B0531C"/>
    <w:rsid w:val="00B05A05"/>
    <w:rsid w:val="00B07BC5"/>
    <w:rsid w:val="00B16979"/>
    <w:rsid w:val="00B20E7D"/>
    <w:rsid w:val="00B25996"/>
    <w:rsid w:val="00B34163"/>
    <w:rsid w:val="00B41DAC"/>
    <w:rsid w:val="00B435B3"/>
    <w:rsid w:val="00B559EB"/>
    <w:rsid w:val="00B57935"/>
    <w:rsid w:val="00B66165"/>
    <w:rsid w:val="00B73EBF"/>
    <w:rsid w:val="00B772B8"/>
    <w:rsid w:val="00B77F32"/>
    <w:rsid w:val="00B8292A"/>
    <w:rsid w:val="00B84AF4"/>
    <w:rsid w:val="00B87B5D"/>
    <w:rsid w:val="00B902DE"/>
    <w:rsid w:val="00B93DC5"/>
    <w:rsid w:val="00BA2924"/>
    <w:rsid w:val="00BA330D"/>
    <w:rsid w:val="00BA4352"/>
    <w:rsid w:val="00BA44F0"/>
    <w:rsid w:val="00BA6047"/>
    <w:rsid w:val="00BB175F"/>
    <w:rsid w:val="00BB1BE3"/>
    <w:rsid w:val="00BB462A"/>
    <w:rsid w:val="00BB7883"/>
    <w:rsid w:val="00BC0340"/>
    <w:rsid w:val="00BC0B2C"/>
    <w:rsid w:val="00BC3045"/>
    <w:rsid w:val="00BC554E"/>
    <w:rsid w:val="00BD124D"/>
    <w:rsid w:val="00BD297F"/>
    <w:rsid w:val="00BD2DFC"/>
    <w:rsid w:val="00BD2EA9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5008"/>
    <w:rsid w:val="00BF60FA"/>
    <w:rsid w:val="00C007DF"/>
    <w:rsid w:val="00C0257E"/>
    <w:rsid w:val="00C0552C"/>
    <w:rsid w:val="00C06925"/>
    <w:rsid w:val="00C07C56"/>
    <w:rsid w:val="00C149E0"/>
    <w:rsid w:val="00C1577C"/>
    <w:rsid w:val="00C2037F"/>
    <w:rsid w:val="00C25660"/>
    <w:rsid w:val="00C25959"/>
    <w:rsid w:val="00C275CA"/>
    <w:rsid w:val="00C31F4C"/>
    <w:rsid w:val="00C3298A"/>
    <w:rsid w:val="00C379BE"/>
    <w:rsid w:val="00C41376"/>
    <w:rsid w:val="00C44C4F"/>
    <w:rsid w:val="00C50497"/>
    <w:rsid w:val="00C55CE7"/>
    <w:rsid w:val="00C602EB"/>
    <w:rsid w:val="00C6091D"/>
    <w:rsid w:val="00C65550"/>
    <w:rsid w:val="00C65A7B"/>
    <w:rsid w:val="00C70A3D"/>
    <w:rsid w:val="00C719B1"/>
    <w:rsid w:val="00C727E7"/>
    <w:rsid w:val="00C815FC"/>
    <w:rsid w:val="00C820AB"/>
    <w:rsid w:val="00C83A7B"/>
    <w:rsid w:val="00C860AC"/>
    <w:rsid w:val="00C863C3"/>
    <w:rsid w:val="00C87644"/>
    <w:rsid w:val="00C96055"/>
    <w:rsid w:val="00C973EC"/>
    <w:rsid w:val="00C975D7"/>
    <w:rsid w:val="00CA0B74"/>
    <w:rsid w:val="00CA0BF4"/>
    <w:rsid w:val="00CA31A5"/>
    <w:rsid w:val="00CA341B"/>
    <w:rsid w:val="00CA415D"/>
    <w:rsid w:val="00CA5EAF"/>
    <w:rsid w:val="00CB0881"/>
    <w:rsid w:val="00CB461F"/>
    <w:rsid w:val="00CB4959"/>
    <w:rsid w:val="00CB5C00"/>
    <w:rsid w:val="00CB6D31"/>
    <w:rsid w:val="00CC79C4"/>
    <w:rsid w:val="00CD083A"/>
    <w:rsid w:val="00CD3365"/>
    <w:rsid w:val="00CD3382"/>
    <w:rsid w:val="00CD4566"/>
    <w:rsid w:val="00CD59DA"/>
    <w:rsid w:val="00CD610A"/>
    <w:rsid w:val="00CD7793"/>
    <w:rsid w:val="00CE03C7"/>
    <w:rsid w:val="00CE0B7C"/>
    <w:rsid w:val="00CE0C79"/>
    <w:rsid w:val="00CE32EA"/>
    <w:rsid w:val="00CF1287"/>
    <w:rsid w:val="00CF26D2"/>
    <w:rsid w:val="00CF4BEF"/>
    <w:rsid w:val="00CF764E"/>
    <w:rsid w:val="00D01EE6"/>
    <w:rsid w:val="00D0534D"/>
    <w:rsid w:val="00D06D36"/>
    <w:rsid w:val="00D06F5D"/>
    <w:rsid w:val="00D07F11"/>
    <w:rsid w:val="00D20D51"/>
    <w:rsid w:val="00D21A58"/>
    <w:rsid w:val="00D21F3D"/>
    <w:rsid w:val="00D225E9"/>
    <w:rsid w:val="00D2502F"/>
    <w:rsid w:val="00D26570"/>
    <w:rsid w:val="00D3201B"/>
    <w:rsid w:val="00D37D78"/>
    <w:rsid w:val="00D42642"/>
    <w:rsid w:val="00D42809"/>
    <w:rsid w:val="00D43DB0"/>
    <w:rsid w:val="00D47A53"/>
    <w:rsid w:val="00D47B05"/>
    <w:rsid w:val="00D600E1"/>
    <w:rsid w:val="00D6617A"/>
    <w:rsid w:val="00D66B15"/>
    <w:rsid w:val="00D82ECF"/>
    <w:rsid w:val="00D85A4F"/>
    <w:rsid w:val="00D90AB2"/>
    <w:rsid w:val="00D9453E"/>
    <w:rsid w:val="00DA1B01"/>
    <w:rsid w:val="00DA6B15"/>
    <w:rsid w:val="00DB1910"/>
    <w:rsid w:val="00DB1AA6"/>
    <w:rsid w:val="00DB540C"/>
    <w:rsid w:val="00DC2AC5"/>
    <w:rsid w:val="00DD51CC"/>
    <w:rsid w:val="00DE2139"/>
    <w:rsid w:val="00DE5BFF"/>
    <w:rsid w:val="00DE79CC"/>
    <w:rsid w:val="00DF029D"/>
    <w:rsid w:val="00DF3E1A"/>
    <w:rsid w:val="00DF7767"/>
    <w:rsid w:val="00E02E02"/>
    <w:rsid w:val="00E062B0"/>
    <w:rsid w:val="00E06DC1"/>
    <w:rsid w:val="00E10F94"/>
    <w:rsid w:val="00E139D4"/>
    <w:rsid w:val="00E2191A"/>
    <w:rsid w:val="00E22484"/>
    <w:rsid w:val="00E232A5"/>
    <w:rsid w:val="00E26AFE"/>
    <w:rsid w:val="00E301AC"/>
    <w:rsid w:val="00E31C94"/>
    <w:rsid w:val="00E36C2A"/>
    <w:rsid w:val="00E37907"/>
    <w:rsid w:val="00E416F5"/>
    <w:rsid w:val="00E42AB5"/>
    <w:rsid w:val="00E42CCA"/>
    <w:rsid w:val="00E4787F"/>
    <w:rsid w:val="00E50524"/>
    <w:rsid w:val="00E51AA8"/>
    <w:rsid w:val="00E565D0"/>
    <w:rsid w:val="00E569BE"/>
    <w:rsid w:val="00E6053C"/>
    <w:rsid w:val="00E7157E"/>
    <w:rsid w:val="00E7166E"/>
    <w:rsid w:val="00E72610"/>
    <w:rsid w:val="00E72806"/>
    <w:rsid w:val="00E72D74"/>
    <w:rsid w:val="00E7633C"/>
    <w:rsid w:val="00E769C6"/>
    <w:rsid w:val="00E84143"/>
    <w:rsid w:val="00E85EC6"/>
    <w:rsid w:val="00E85F29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FF4"/>
    <w:rsid w:val="00EC4A2C"/>
    <w:rsid w:val="00EC4A97"/>
    <w:rsid w:val="00EC6415"/>
    <w:rsid w:val="00ED2D4F"/>
    <w:rsid w:val="00ED6319"/>
    <w:rsid w:val="00ED6337"/>
    <w:rsid w:val="00ED774F"/>
    <w:rsid w:val="00ED7F89"/>
    <w:rsid w:val="00EE4B8E"/>
    <w:rsid w:val="00EF1BA6"/>
    <w:rsid w:val="00EF3D13"/>
    <w:rsid w:val="00EF4341"/>
    <w:rsid w:val="00EF7730"/>
    <w:rsid w:val="00F0091B"/>
    <w:rsid w:val="00F127F6"/>
    <w:rsid w:val="00F15455"/>
    <w:rsid w:val="00F245F5"/>
    <w:rsid w:val="00F246F3"/>
    <w:rsid w:val="00F325C3"/>
    <w:rsid w:val="00F35863"/>
    <w:rsid w:val="00F35CCC"/>
    <w:rsid w:val="00F36240"/>
    <w:rsid w:val="00F3756C"/>
    <w:rsid w:val="00F410F9"/>
    <w:rsid w:val="00F41179"/>
    <w:rsid w:val="00F43243"/>
    <w:rsid w:val="00F46567"/>
    <w:rsid w:val="00F50429"/>
    <w:rsid w:val="00F51BD3"/>
    <w:rsid w:val="00F52B84"/>
    <w:rsid w:val="00F53905"/>
    <w:rsid w:val="00F54143"/>
    <w:rsid w:val="00F54A5B"/>
    <w:rsid w:val="00F556C3"/>
    <w:rsid w:val="00F7003A"/>
    <w:rsid w:val="00F7031C"/>
    <w:rsid w:val="00F704B2"/>
    <w:rsid w:val="00F73155"/>
    <w:rsid w:val="00F75430"/>
    <w:rsid w:val="00F80F7D"/>
    <w:rsid w:val="00F82179"/>
    <w:rsid w:val="00F84A72"/>
    <w:rsid w:val="00F87928"/>
    <w:rsid w:val="00F87FE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B56C8"/>
    <w:rsid w:val="00FC0FD3"/>
    <w:rsid w:val="00FD34B7"/>
    <w:rsid w:val="00FD6F1D"/>
    <w:rsid w:val="00FD720D"/>
    <w:rsid w:val="00FE196A"/>
    <w:rsid w:val="00FE3375"/>
    <w:rsid w:val="00FE3D4F"/>
    <w:rsid w:val="00FE4163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1439-1BA7-4F30-8E2A-BFF622D5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44774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2</cp:revision>
  <cp:lastPrinted>2019-09-12T12:04:00Z</cp:lastPrinted>
  <dcterms:created xsi:type="dcterms:W3CDTF">2019-10-14T08:48:00Z</dcterms:created>
  <dcterms:modified xsi:type="dcterms:W3CDTF">2019-10-14T08:48:00Z</dcterms:modified>
</cp:coreProperties>
</file>