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 xml:space="preserve">Происшествия за 22 декабря: 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bookmarkStart w:id="0" w:name="_GoBack"/>
      <w:bookmarkEnd w:id="0"/>
      <w:r>
        <w:t>пожарные подразделения республики выезжали по тревоге 35 раз. Пожарные республики ликвидировали 9 пожаров, из них в зданиях (сооружениях) жилого назначения и надворных постройках – 6 пожаров. К сожалению, погибло 3 человека. Пострадал 1 человек.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устройства и эксплуатации электрооборудования – 4 пожара, неосторожное обращение с огнем – 3 пожара, нарушение правил устройства и эксплуатации печей – 1 пожар, другие причины – 1 пожар.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Иные выезды на происшествия – 22 выезда, из них: на ложные выезды – 11 раз, на короткое замыкание без пожара – 3 раза, на пригорание пищи – 1 раз, на взаимодействие с другими службами – 7 раз.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Выезды подразделений пожарной охраны на проведение аварийно-спасательных работ – 3 раза.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2 раза.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Выезды дежурных подразделений ПСС при МЧС РТ – 4 раза. Из них: на оказание помощи лежачим больным – 2 раза, на деблокировку двери – 2 раза.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На профилактические работы – 9 выездов.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Пожары: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 xml:space="preserve">22.12.2021 года 07.22 г. Казань, Приволжский район, ул. </w:t>
      </w:r>
      <w:proofErr w:type="spellStart"/>
      <w:r>
        <w:t>Юлиуса</w:t>
      </w:r>
      <w:proofErr w:type="spellEnd"/>
      <w:r>
        <w:t xml:space="preserve"> Фучика, д. №8а, квартира.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 07.22 поступило сообщение о пожаре в г. Казань по ул. Фучика, 8а. Подразделения Казанского пожарно-спасательного гарнизона реагировали по 1 номеру вызова. Происходило горение мебели в квартире на 4 этаже на площади 2 кв. м. Ликвидация открытого горения в 07.43. В результате пожара пострадала женщина 1990 г.р., получившая термический ожог тела 2 степени, от госпитализации отказалась. Предварительная причина пожара – нарушение правил устройства и эксплуатации электрооборудования.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 xml:space="preserve">22.12.2021 года 10.04 Арский МР, село Сарай </w:t>
      </w:r>
      <w:proofErr w:type="spellStart"/>
      <w:r>
        <w:t>Чекурча</w:t>
      </w:r>
      <w:proofErr w:type="spellEnd"/>
      <w:r>
        <w:t>, улица Большая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Красная, частный дом.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 10.05 22 декабря поступило сообщение о горении жилого дома по адресу: Арский МР, д. Сарай-</w:t>
      </w:r>
      <w:proofErr w:type="spellStart"/>
      <w:r>
        <w:t>Чекурча</w:t>
      </w:r>
      <w:proofErr w:type="spellEnd"/>
      <w:r>
        <w:t>, ул. Большая Красная, частный дом. Подразделения Арского пожарно-спасательного гарнизона реагировали по рангу пожара № 1 БИС.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 10.16 по прибытию первого пожарно-спасательного подразделения (ДПК «</w:t>
      </w:r>
      <w:proofErr w:type="spellStart"/>
      <w:r>
        <w:t>Корсинское</w:t>
      </w:r>
      <w:proofErr w:type="spellEnd"/>
      <w:r>
        <w:t xml:space="preserve"> МТС») происходило горение одноэтажного кирпичного жилого дома размерами в плане 6х10 метров и хозяйственной постройки размерами в плане 6х6 метров.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lastRenderedPageBreak/>
        <w:t>В 10.29 локализация пожара.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 10.54 в ходе разбора сгоревших конструкций обнаружено тело хозяина дома 1962 г.р.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 xml:space="preserve">В 11.05 ликвидация открытого горения на площади 96 </w:t>
      </w:r>
      <w:proofErr w:type="spellStart"/>
      <w:r>
        <w:t>кв.м</w:t>
      </w:r>
      <w:proofErr w:type="spellEnd"/>
      <w:r>
        <w:t>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Предварительная причина пожара – нарушение правил устройства и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эксплуатации электрооборудования.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23.12.2021 года 03.43 город Мензелинск, улица Некрасова, дом № 42.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 xml:space="preserve">В 03.43 23 декабря по номеру вызова пожарной охраны 101 поступило сообщение о горении частного жилого дома по адресу: г. Мензелинск, ул. Некрасова, частный дом. Подразделения </w:t>
      </w:r>
      <w:proofErr w:type="spellStart"/>
      <w:r>
        <w:t>Мензелинского</w:t>
      </w:r>
      <w:proofErr w:type="spellEnd"/>
      <w:r>
        <w:t xml:space="preserve"> пожарно-спасательного гарнизона реагировали по рангу пожара № 1.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 03.47 прибыло первое пожарно-спасательное подразделение - дежурный караул 122-й ПСЧ 15 ПСО ФПС ГПС ГУ МЧС России по Республике Татарстан, происходило горение частного жилого бревенчатого одноэтажного дома по всей площади.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 xml:space="preserve">В 03.53 - локализация пожара на площади 48 </w:t>
      </w:r>
      <w:proofErr w:type="spellStart"/>
      <w:r>
        <w:t>кв.м</w:t>
      </w:r>
      <w:proofErr w:type="spellEnd"/>
      <w:r>
        <w:t>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 04.13 - ликвидация открытого горения.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 04.40 - обнаружено тело мужчины, личность устанавливается.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 04.48 - обнаружено тело женщины, личность устанавливается.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Причина пожара устанавливается.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К тушению пожара привлекались 21 человек и 7 единиц техники, в том числе от МЧС России - 10 человек и 3 единицы техники.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Прочие: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 xml:space="preserve">22.12.2021 года 10.15 город Казань, Советский район, поселок </w:t>
      </w:r>
      <w:proofErr w:type="spellStart"/>
      <w:r>
        <w:t>Дербышки</w:t>
      </w:r>
      <w:proofErr w:type="spellEnd"/>
      <w:r>
        <w:t>, ул. Советская, дом № 19, квартира.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В результате отравления предварительно угарным газом пострадали: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- мужчина 1992 г.р., с диагнозом отравление угарным газом средней степени тяжести госпитализирован в 7 городскую клиническую больницу;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- женщина 1990 г.р., с диагнозом отравление угарным газом средней степени тяжести госпитализирована в ДРКБ г. Казани;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- мальчик 2017 г.р., с диагнозом отравление угарным газом средней степени тяжести госпитализирован в ДРКБ г. Казани.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Причина происшествия устанавливается.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lastRenderedPageBreak/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2D0C80" w:rsidRDefault="002D0C80" w:rsidP="002D0C80">
      <w:pPr>
        <w:pStyle w:val="a3"/>
        <w:spacing w:before="0" w:beforeAutospacing="0" w:after="300" w:afterAutospacing="0"/>
        <w:textAlignment w:val="baseline"/>
      </w:pPr>
      <w:r>
        <w:t>«Телефон доверия» ГУ МЧС России по РТ: 8 (843) 288-46-96.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3D"/>
    <w:rsid w:val="002D0C80"/>
    <w:rsid w:val="0056543D"/>
    <w:rsid w:val="00594F3C"/>
    <w:rsid w:val="00A14B2C"/>
    <w:rsid w:val="00D1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4E68"/>
  <w15:chartTrackingRefBased/>
  <w15:docId w15:val="{A8091FF7-6B8B-4898-AB03-97852398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2021-12-30T07:29:00Z</dcterms:created>
  <dcterms:modified xsi:type="dcterms:W3CDTF">2021-12-30T07:29:00Z</dcterms:modified>
</cp:coreProperties>
</file>