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Происшествия за 30 августа:</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Пожарные подразделения республики выезжали по тревоге 91 раз. Из них на тушение мусора - 5 раз, на пригорание пищи – 8 раз, на короткое замыкание без горения - 2 раза, на ложные вызовы - 33 раза, на взаимодействие с другими службами – 17 раз. Пожарные республики ликвидировали 23 пожара, из них в жилом секторе – 7 пожаров, транспортные средства - 2 пожара, прочие объекты – 14 пожаров.</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Причинами пожаров стали: нарушение правил безопасности при эксплуатации электроприборов – 2 пожара, нарушение правил безопасности при эксплуатации печей - 2 пожара, неосторожное обращение с огнем - 16 пожаров, другие причины - 3 пожара.</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Выезды подразделений ДПО на тушение пожаров – 10 раз.</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Выезды дежурных подразделений ПСС при МЧС РТ – 5 раз. Из них: на деблокировку дверей - 1 раз, на прочее - 4 раза. На профилактические работы – 8 раз.</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Пожар:</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30.08.2022 года 22.13 город Казань, Московский район, улица Беломорская, дом № 246, ж/комната.</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Горение вещей в квартире и отделки стен коридора на пятом этаже пятиэтажного многоквартирного дома. Пожарные при помощи маски спасаемого из соседней комнаты спасли мужчину, он не пострадал. Самостоятельно до прибытия пожарной охраны из дома эвакуировались 20 человек. Площадь пожара 22 кв. метра. Предварительная причина пожара – нарушение правил устройства и эксплуатации электрооборудования.</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Главное управление МЧС России по Республике Татарстан предупреждает:</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Особенно опасно оставлять детей одних в запертых квартирах или комнатах. В случае пожара они не могут самостоятельно выйти из горящего помещения наружу.</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Помните: обязанность каждого взрослого - пресекать игры с огнем, разъяснять детям их опасность.</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Позаботьтесь о безопасности своих детей, объясните им, что во время пожара необходимо немедленно покинуть помещение, а затем позвонить на номер «101» с мобильного телефона в пожарную охрану или на единый номер вызова экстренных служб «112».</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lastRenderedPageBreak/>
        <w:t>От вас, от того, как вы сами относитесь к огню, зависит, как к нему будут относиться ваши дети.</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«Телефон доверия» ГУ МЧС России по РТ: 8 (843) 288-46-96.</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Главное управление МЧС России по Республике Татарстан обращается к жителям и гостям Республики Татарстан:</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Соблюдайте правила безопасного поведения на воде.</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 запрещено купаться в необорудованных местах</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Нельзя купаться в нетрезвом виде</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 Нельзя кататься на водном транспорте (лодки, водные мотоциклы, лыжи и т.д.) вблизи места купания людей;</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 Не прыгайте в воду в незнакомых местах;</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 Не оставляйте детей на берегу водоёма без присмотра взрослых;</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 - Не разрешайте детям самовольно уходить к водоёмам и купаться.</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Напомним, что за купание в необорудованном месте нарушители могут быть привлечены к административной ответственности по ст.3.10 КоАП РТ (Нарушение правил охраны жизни людей на водных объектах на территории Республики Татарстан)</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Согласно данной статье, физлица за подобное нарушение заплатят от 1000 до 1500 рублей, на должностных лиц накладывается штраф в размере от 4000 до 5000 рублей, на юридических лиц - от 40000 до 50000 рублей.</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В случае, если в непредназначенных для купания местах будут замечены дети, их родителей привлекут к ответственности за неисполнение обязанностей по воспитанию.</w:t>
      </w:r>
    </w:p>
    <w:p w:rsidR="006C5F48" w:rsidRDefault="006C5F48" w:rsidP="006C5F48">
      <w:pPr>
        <w:pStyle w:val="a3"/>
        <w:shd w:val="clear" w:color="auto" w:fill="FFFFFF"/>
        <w:spacing w:before="0" w:beforeAutospacing="0" w:after="300" w:afterAutospacing="0"/>
        <w:textAlignment w:val="baseline"/>
        <w:rPr>
          <w:rFonts w:ascii="Arial" w:hAnsi="Arial" w:cs="Arial"/>
          <w:color w:val="3B4256"/>
        </w:rPr>
      </w:pPr>
      <w:r>
        <w:rPr>
          <w:rFonts w:ascii="Arial" w:hAnsi="Arial" w:cs="Arial"/>
          <w:color w:val="3B4256"/>
        </w:rPr>
        <w:t>При использовании данной новостной информации активная ссылка на Интернет - сайт главного управления обязательна!</w:t>
      </w:r>
    </w:p>
    <w:p w:rsidR="0049505E" w:rsidRDefault="0049505E">
      <w:bookmarkStart w:id="0" w:name="_GoBack"/>
      <w:bookmarkEnd w:id="0"/>
    </w:p>
    <w:sectPr w:rsidR="00495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48"/>
    <w:rsid w:val="0049505E"/>
    <w:rsid w:val="006C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A192-C11E-4D17-B848-C7678D3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F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1</cp:revision>
  <dcterms:created xsi:type="dcterms:W3CDTF">2022-09-05T07:59:00Z</dcterms:created>
  <dcterms:modified xsi:type="dcterms:W3CDTF">2022-09-05T07:59:00Z</dcterms:modified>
</cp:coreProperties>
</file>