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07" w:rsidRDefault="009D0407">
      <w:pPr>
        <w:widowControl/>
        <w:suppressAutoHyphens/>
        <w:rPr>
          <w:sz w:val="28"/>
        </w:rPr>
      </w:pPr>
    </w:p>
    <w:p w:rsidR="00273A4F" w:rsidRDefault="00273A4F">
      <w:pPr>
        <w:framePr w:w="3600" w:h="1968" w:hSpace="180" w:wrap="auto" w:vAnchor="text" w:hAnchor="text" w:x="5788" w:y="266"/>
        <w:widowControl/>
        <w:rPr>
          <w:sz w:val="28"/>
        </w:rPr>
      </w:pPr>
      <w:r>
        <w:rPr>
          <w:noProof/>
          <w:sz w:val="28"/>
        </w:rPr>
        <w:pict>
          <v:group id="_x0000_s1032" style="position:absolute;margin-left:0;margin-top:0;width:469.35pt;height:140.4pt;z-index:251658240" coordsize="52150,22693" o:allowincell="f">
            <v:shape id="_x0000_s1033" style="position:absolute;left:32150;top:2693;width:20000;height:20000" coordsize="20000,20000" path="m,l,20000r20000,l20000,,,e" filled="f" stroked="f">
              <v:fill color2="black"/>
              <v:path arrowok="t"/>
            </v:shape>
            <v:rect id="_x0000_s1034" style="position:absolute;width:20000;height:20000" filled="f" stroked="f">
              <v:textbox inset="1.8pt,1.8pt,1.8pt,1.8pt">
                <w:txbxContent>
                  <w:p w:rsidR="009D51AB" w:rsidRDefault="009D51AB">
                    <w:pPr>
                      <w:widowControl/>
                      <w:rPr>
                        <w:sz w:val="28"/>
                      </w:rPr>
                    </w:pPr>
                    <w:r>
                      <w:t>«</w:t>
                    </w:r>
                    <w:r>
                      <w:rPr>
                        <w:sz w:val="28"/>
                      </w:rPr>
                      <w:t>УТВЕРЖДАЮ»</w:t>
                    </w:r>
                  </w:p>
                  <w:p w:rsidR="009D51AB" w:rsidRDefault="009D51AB">
                    <w:pPr>
                      <w:pStyle w:val="1"/>
                      <w:widowControl/>
                    </w:pPr>
                    <w:r>
                      <w:t>Руководитель организации заказчика</w:t>
                    </w:r>
                  </w:p>
                  <w:p w:rsidR="009D51AB" w:rsidRPr="002B1FA7" w:rsidRDefault="009D51AB">
                    <w:pPr>
                      <w:widowControl/>
                      <w:rPr>
                        <w:sz w:val="28"/>
                        <w:szCs w:val="28"/>
                      </w:rPr>
                    </w:pPr>
                    <w:r w:rsidRPr="002B1FA7">
                      <w:rPr>
                        <w:sz w:val="28"/>
                        <w:szCs w:val="28"/>
                      </w:rPr>
                      <w:t>________________________</w:t>
                    </w:r>
                  </w:p>
                  <w:p w:rsidR="009D51AB" w:rsidRPr="002B1FA7" w:rsidRDefault="009D51AB">
                    <w:pPr>
                      <w:widowControl/>
                      <w:rPr>
                        <w:sz w:val="28"/>
                        <w:szCs w:val="28"/>
                      </w:rPr>
                    </w:pPr>
                  </w:p>
                  <w:p w:rsidR="009D51AB" w:rsidRPr="002B1FA7" w:rsidRDefault="009D51AB">
                    <w:pPr>
                      <w:widowControl/>
                      <w:rPr>
                        <w:sz w:val="28"/>
                        <w:szCs w:val="28"/>
                      </w:rPr>
                    </w:pPr>
                    <w:r w:rsidRPr="002B1FA7">
                      <w:rPr>
                        <w:sz w:val="28"/>
                        <w:szCs w:val="28"/>
                      </w:rPr>
                      <w:t>«___»______________201_г.</w:t>
                    </w:r>
                  </w:p>
                  <w:p w:rsidR="009D51AB" w:rsidRPr="002B1FA7" w:rsidRDefault="009D51AB">
                    <w:pPr>
                      <w:widowControl/>
                      <w:rPr>
                        <w:sz w:val="28"/>
                        <w:szCs w:val="28"/>
                      </w:rPr>
                    </w:pPr>
                  </w:p>
                  <w:p w:rsidR="009D51AB" w:rsidRDefault="009D51AB">
                    <w:pPr>
                      <w:widowControl/>
                    </w:pPr>
                  </w:p>
                </w:txbxContent>
              </v:textbox>
            </v:rect>
          </v:group>
        </w:pict>
      </w:r>
    </w:p>
    <w:p w:rsidR="00273A4F" w:rsidRDefault="00273A4F">
      <w:pPr>
        <w:framePr w:w="3520" w:h="2378" w:hSpace="180" w:wrap="auto" w:vAnchor="text" w:hAnchor="text" w:x="-180" w:y="187"/>
        <w:widowControl/>
        <w:rPr>
          <w:sz w:val="28"/>
        </w:rPr>
      </w:pPr>
    </w:p>
    <w:p w:rsidR="00347EC4" w:rsidRDefault="00347EC4" w:rsidP="00745968">
      <w:pPr>
        <w:framePr w:w="6912" w:h="2700" w:hSpace="180" w:wrap="auto" w:vAnchor="text" w:hAnchor="page" w:x="2717" w:y="4598"/>
        <w:widowControl/>
        <w:rPr>
          <w:sz w:val="28"/>
        </w:rPr>
      </w:pPr>
    </w:p>
    <w:p w:rsidR="00347EC4" w:rsidRDefault="00347EC4" w:rsidP="00745968">
      <w:pPr>
        <w:framePr w:w="6912" w:h="2700" w:hSpace="180" w:wrap="auto" w:vAnchor="text" w:hAnchor="page" w:x="2717" w:y="4598"/>
        <w:widowControl/>
        <w:rPr>
          <w:sz w:val="28"/>
        </w:rPr>
      </w:pPr>
    </w:p>
    <w:p w:rsidR="00273A4F" w:rsidRDefault="00273A4F" w:rsidP="00745968">
      <w:pPr>
        <w:framePr w:w="6912" w:h="2700" w:hSpace="180" w:wrap="auto" w:vAnchor="text" w:hAnchor="page" w:x="2717" w:y="4598"/>
        <w:widowControl/>
        <w:rPr>
          <w:sz w:val="28"/>
        </w:rPr>
      </w:pPr>
      <w:r>
        <w:rPr>
          <w:noProof/>
          <w:sz w:val="28"/>
        </w:rPr>
        <w:pict>
          <v:group id="_x0000_s1029" style="position:absolute;margin-left:0;margin-top:0;width:408.55pt;height:310.6pt;z-index:251657216" coordsize="23643,46015" o:allowincell="f">
            <v:shape id="_x0000_s1030" style="position:absolute;left:3643;top:26015;width:20000;height:20000" coordsize="20000,20000" path="m,l,20000r20000,l20000,,,e" filled="f" stroked="f">
              <v:fill color2="black"/>
              <v:path arrowok="t"/>
            </v:shape>
            <v:rect id="_x0000_s1031" style="position:absolute;width:20000;height:20000" filled="f" stroked="f">
              <v:textbox style="mso-next-textbox:#_x0000_s1031" inset="1.8pt,1.8pt,1.8pt,1.8pt">
                <w:txbxContent>
                  <w:p w:rsidR="009D51AB" w:rsidRDefault="009D51AB">
                    <w:pPr>
                      <w:widowControl/>
                      <w:suppressAutoHyphens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ТЕХНИЧЕСКОЕ ЗАДАНИЕ</w:t>
                    </w:r>
                  </w:p>
                  <w:p w:rsidR="009D51AB" w:rsidRDefault="009D51AB">
                    <w:pPr>
                      <w:widowControl/>
                      <w:suppressAutoHyphens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на создание локальной системы оповещения</w:t>
                    </w:r>
                  </w:p>
                  <w:p w:rsidR="009D51AB" w:rsidRDefault="009D51AB">
                    <w:pPr>
                      <w:widowControl/>
                      <w:suppressAutoHyphens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______________________________________________</w:t>
                    </w:r>
                  </w:p>
                  <w:p w:rsidR="009D51AB" w:rsidRPr="00CE6D30" w:rsidRDefault="009D51AB">
                    <w:pPr>
                      <w:widowControl/>
                      <w:suppressAutoHyphens/>
                      <w:jc w:val="center"/>
                      <w:rPr>
                        <w:sz w:val="28"/>
                        <w:vertAlign w:val="superscript"/>
                      </w:rPr>
                    </w:pPr>
                    <w:r>
                      <w:rPr>
                        <w:sz w:val="28"/>
                        <w:vertAlign w:val="superscript"/>
                      </w:rPr>
                      <w:t>(Наименование предприятия, объекта)</w:t>
                    </w:r>
                  </w:p>
                </w:txbxContent>
              </v:textbox>
            </v:rect>
          </v:group>
        </w:pict>
      </w:r>
    </w:p>
    <w:p w:rsidR="00273A4F" w:rsidRDefault="00273A4F">
      <w:pPr>
        <w:framePr w:w="2016" w:h="432" w:hSpace="180" w:wrap="auto" w:vAnchor="text" w:hAnchor="text" w:x="3196" w:y="13435"/>
        <w:widowControl/>
        <w:rPr>
          <w:sz w:val="28"/>
        </w:rPr>
      </w:pPr>
      <w:r>
        <w:rPr>
          <w:noProof/>
          <w:sz w:val="28"/>
        </w:rPr>
        <w:pict>
          <v:group id="_x0000_s1041" style="position:absolute;margin-left:0;margin-top:0;width:260.55pt;height:693.3pt;z-index:251659264" coordsize="51696,641944" o:allowincell="f">
            <v:shape id="_x0000_s1042" style="position:absolute;left:31696;top:621944;width:20000;height:20000" coordsize="20000,20000" path="m,l,20000r20000,l20000,,,e" stroked="f">
              <v:fill color2="black"/>
              <v:path arrowok="t"/>
            </v:shape>
            <v:rect id="_x0000_s1043" style="position:absolute;width:20000;height:20000" filled="f" stroked="f">
              <v:textbox style="mso-next-textbox:#_x0000_s1043" inset="1.8pt,1.8pt,1.8pt,1.8pt">
                <w:txbxContent>
                  <w:p w:rsidR="009D51AB" w:rsidRDefault="009D51AB">
                    <w:pPr>
                      <w:widowControl/>
                      <w:suppressAutoHyphens/>
                      <w:jc w:val="center"/>
                    </w:pPr>
                    <w:r>
                      <w:t>.</w:t>
                    </w:r>
                  </w:p>
                </w:txbxContent>
              </v:textbox>
            </v:rect>
          </v:group>
        </w:pict>
      </w:r>
    </w:p>
    <w:p w:rsidR="00273A4F" w:rsidRDefault="009D6C31">
      <w:pPr>
        <w:widowControl/>
        <w:tabs>
          <w:tab w:val="left" w:pos="1068"/>
        </w:tabs>
        <w:ind w:left="360"/>
        <w:jc w:val="center"/>
        <w:rPr>
          <w:b/>
          <w:bCs/>
          <w:sz w:val="28"/>
        </w:rPr>
      </w:pPr>
      <w:r>
        <w:rPr>
          <w:noProof/>
          <w:sz w:val="28"/>
        </w:rPr>
        <w:pict>
          <v:group id="_x0000_s1026" style="position:absolute;left:0;text-align:left;margin-left:-18.05pt;margin-top:9.35pt;width:185.05pt;height:182.95pt;z-index:251656192" coordorigin="-1028" coordsize="21028,21564" o:allowincell="f">
            <v:shape id="_x0000_s1027" style="position:absolute;left:-1028;top:1564;width:20000;height:20000" coordsize="20000,20000" path="m,l,20000r20000,l20000,,,e" filled="f" stroked="f">
              <v:fill color2="black"/>
              <v:path arrowok="t"/>
            </v:shape>
            <v:rect id="_x0000_s1028" style="position:absolute;width:20000;height:20000" filled="f" stroked="f">
              <v:textbox style="mso-next-textbox:#_x0000_s1028" inset="1.8pt,1.8pt,1.8pt,1.8pt">
                <w:txbxContent>
                  <w:p w:rsidR="009D51AB" w:rsidRDefault="009D51AB">
                    <w:pPr>
                      <w:widowControl/>
                      <w:suppressAutoHyphens/>
                      <w:jc w:val="center"/>
                    </w:pPr>
                    <w:r w:rsidRPr="00347EC4">
                      <w:rPr>
                        <w:sz w:val="28"/>
                        <w:szCs w:val="28"/>
                      </w:rPr>
                      <w:t>«СОГЛАСОВАНО»</w:t>
                    </w:r>
                  </w:p>
                  <w:p w:rsidR="009D51AB" w:rsidRDefault="009D51AB" w:rsidP="00745968">
                    <w:pPr>
                      <w:widowControl/>
                      <w:pBdr>
                        <w:bottom w:val="single" w:sz="12" w:space="1" w:color="auto"/>
                      </w:pBdr>
                      <w:suppressAutoHyphens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Заместитель министра по делам гражданской обороны и чрезвычайным ситуациям Республики Татарстан</w:t>
                    </w:r>
                  </w:p>
                  <w:p w:rsidR="009D51AB" w:rsidRDefault="009D51AB">
                    <w:pPr>
                      <w:widowControl/>
                      <w:pBdr>
                        <w:bottom w:val="single" w:sz="12" w:space="1" w:color="auto"/>
                      </w:pBdr>
                      <w:suppressAutoHyphens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 </w:t>
                    </w:r>
                    <w:r w:rsidR="00541DBF">
                      <w:rPr>
                        <w:sz w:val="28"/>
                      </w:rPr>
                      <w:t xml:space="preserve">                 </w:t>
                    </w:r>
                  </w:p>
                  <w:p w:rsidR="009D51AB" w:rsidRPr="009D6C31" w:rsidRDefault="009D51AB">
                    <w:pPr>
                      <w:widowControl/>
                      <w:pBdr>
                        <w:bottom w:val="single" w:sz="12" w:space="1" w:color="auto"/>
                      </w:pBdr>
                      <w:suppressAutoHyphens/>
                      <w:rPr>
                        <w:sz w:val="28"/>
                      </w:rPr>
                    </w:pPr>
                  </w:p>
                  <w:p w:rsidR="009D51AB" w:rsidRDefault="009D51AB">
                    <w:pPr>
                      <w:widowControl/>
                      <w:suppressAutoHyphens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 </w:t>
                    </w:r>
                  </w:p>
                  <w:p w:rsidR="009D51AB" w:rsidRDefault="009D51AB">
                    <w:pPr>
                      <w:widowControl/>
                      <w:suppressAutoHyphens/>
                    </w:pPr>
                    <w:r>
                      <w:rPr>
                        <w:sz w:val="28"/>
                      </w:rPr>
                      <w:t>«___»___________ 201_ г.</w:t>
                    </w:r>
                  </w:p>
                </w:txbxContent>
              </v:textbox>
            </v:rect>
          </v:group>
        </w:pict>
      </w:r>
      <w:r w:rsidR="00273A4F">
        <w:rPr>
          <w:sz w:val="28"/>
        </w:rPr>
        <w:br w:type="page"/>
      </w:r>
      <w:r w:rsidR="00273A4F">
        <w:rPr>
          <w:b/>
          <w:bCs/>
          <w:sz w:val="28"/>
        </w:rPr>
        <w:lastRenderedPageBreak/>
        <w:t>1. Общие положения.</w:t>
      </w:r>
    </w:p>
    <w:p w:rsidR="006B0D39" w:rsidRPr="006B0D39" w:rsidRDefault="00273A4F" w:rsidP="00CE6D30">
      <w:pPr>
        <w:jc w:val="both"/>
        <w:rPr>
          <w:sz w:val="28"/>
          <w:szCs w:val="28"/>
        </w:rPr>
      </w:pPr>
      <w:r>
        <w:rPr>
          <w:sz w:val="28"/>
        </w:rPr>
        <w:t>1.1.</w:t>
      </w:r>
      <w:r>
        <w:rPr>
          <w:sz w:val="28"/>
        </w:rPr>
        <w:tab/>
        <w:t>Наименование создаваемой (реконструируемой) локальной системы оповещения (</w:t>
      </w:r>
      <w:r w:rsidR="00A24065">
        <w:rPr>
          <w:sz w:val="28"/>
        </w:rPr>
        <w:t>далее - Л</w:t>
      </w:r>
      <w:r>
        <w:rPr>
          <w:sz w:val="28"/>
        </w:rPr>
        <w:t>СО)</w:t>
      </w:r>
      <w:r w:rsidR="006B0D39">
        <w:rPr>
          <w:sz w:val="28"/>
        </w:rPr>
        <w:t>:</w:t>
      </w:r>
      <w:r w:rsidR="006B0D39" w:rsidRPr="006B0D39">
        <w:t xml:space="preserve"> </w:t>
      </w:r>
      <w:r w:rsidR="006B0D39" w:rsidRPr="006B0D39">
        <w:rPr>
          <w:sz w:val="28"/>
          <w:szCs w:val="28"/>
        </w:rPr>
        <w:t>ЛСО объекта _______________</w:t>
      </w:r>
      <w:proofErr w:type="gramStart"/>
      <w:r w:rsidR="006B0D39" w:rsidRPr="006B0D39">
        <w:rPr>
          <w:sz w:val="28"/>
          <w:szCs w:val="28"/>
        </w:rPr>
        <w:t xml:space="preserve"> ,</w:t>
      </w:r>
      <w:proofErr w:type="gramEnd"/>
      <w:r w:rsidR="006B0D39" w:rsidRPr="006B0D39">
        <w:rPr>
          <w:sz w:val="28"/>
          <w:szCs w:val="28"/>
        </w:rPr>
        <w:t xml:space="preserve"> расположенного по адресу_______________.</w:t>
      </w:r>
    </w:p>
    <w:p w:rsidR="00273A4F" w:rsidRDefault="00273A4F" w:rsidP="00CE6D30">
      <w:pPr>
        <w:pStyle w:val="a5"/>
        <w:widowControl/>
      </w:pPr>
      <w:proofErr w:type="gramStart"/>
      <w:r>
        <w:t xml:space="preserve">Даётся полное наименование и условное обозначение создаваемой (реконструируемой)  ЛСО с указанием наименования опасного </w:t>
      </w:r>
      <w:r w:rsidR="00433BEB">
        <w:t xml:space="preserve">производственного </w:t>
      </w:r>
      <w:r>
        <w:t>объекта.</w:t>
      </w:r>
      <w:proofErr w:type="gramEnd"/>
    </w:p>
    <w:p w:rsidR="00273A4F" w:rsidRDefault="00273A4F" w:rsidP="00CE6D30">
      <w:pPr>
        <w:widowControl/>
        <w:tabs>
          <w:tab w:val="left" w:pos="0"/>
          <w:tab w:val="left" w:pos="360"/>
        </w:tabs>
        <w:jc w:val="both"/>
        <w:rPr>
          <w:sz w:val="28"/>
        </w:rPr>
      </w:pPr>
      <w:r>
        <w:rPr>
          <w:sz w:val="28"/>
        </w:rPr>
        <w:t>1.2.</w:t>
      </w:r>
      <w:r>
        <w:rPr>
          <w:sz w:val="28"/>
        </w:rPr>
        <w:tab/>
        <w:t>Основания для создания (реконструкции).</w:t>
      </w:r>
    </w:p>
    <w:p w:rsidR="009B4E21" w:rsidRDefault="009B4E21" w:rsidP="009B4E21">
      <w:pPr>
        <w:widowControl/>
        <w:ind w:firstLine="708"/>
        <w:jc w:val="both"/>
        <w:rPr>
          <w:i/>
          <w:sz w:val="28"/>
          <w:szCs w:val="28"/>
        </w:rPr>
      </w:pPr>
      <w:r w:rsidRPr="009D51AB">
        <w:rPr>
          <w:i/>
          <w:sz w:val="28"/>
          <w:szCs w:val="28"/>
        </w:rPr>
        <w:t>Федеральный закон №28-ФЗ от 12.02.1998г. «О гражданской обороне», с изменениями по 30 декабря 2015г.</w:t>
      </w:r>
    </w:p>
    <w:p w:rsidR="009B4E21" w:rsidRDefault="009B4E21" w:rsidP="009B4E21">
      <w:pPr>
        <w:widowControl/>
        <w:ind w:firstLine="708"/>
        <w:jc w:val="both"/>
        <w:rPr>
          <w:i/>
          <w:sz w:val="28"/>
          <w:szCs w:val="28"/>
        </w:rPr>
      </w:pPr>
      <w:r w:rsidRPr="009D51AB">
        <w:rPr>
          <w:i/>
          <w:sz w:val="28"/>
          <w:szCs w:val="28"/>
        </w:rPr>
        <w:t>Федеральный закон №68-ФЗ от 21.12.1994г. «О защите населения  и территорий от чрезвычайных ситуаций природного и техногенного характера», с изменениями по 30 декабря 2015г</w:t>
      </w:r>
      <w:r>
        <w:rPr>
          <w:i/>
          <w:sz w:val="28"/>
          <w:szCs w:val="28"/>
        </w:rPr>
        <w:t xml:space="preserve"> и т.д.</w:t>
      </w:r>
    </w:p>
    <w:p w:rsidR="000D4BC8" w:rsidRDefault="00273A4F" w:rsidP="000D4BC8">
      <w:pPr>
        <w:widowControl/>
        <w:ind w:firstLine="708"/>
        <w:jc w:val="both"/>
        <w:rPr>
          <w:sz w:val="28"/>
        </w:rPr>
      </w:pPr>
      <w:r>
        <w:rPr>
          <w:sz w:val="28"/>
        </w:rPr>
        <w:t xml:space="preserve">Указываются директивные </w:t>
      </w:r>
      <w:r w:rsidR="000D4BC8">
        <w:rPr>
          <w:sz w:val="28"/>
        </w:rPr>
        <w:t xml:space="preserve">документы, на основании которых </w:t>
      </w:r>
      <w:r>
        <w:rPr>
          <w:sz w:val="28"/>
        </w:rPr>
        <w:t>реконструируется ЛСО, кем и когда утверждены эти документы.</w:t>
      </w:r>
    </w:p>
    <w:p w:rsidR="00273A4F" w:rsidRDefault="00273A4F" w:rsidP="00CE6D30">
      <w:pPr>
        <w:widowControl/>
        <w:tabs>
          <w:tab w:val="left" w:pos="0"/>
          <w:tab w:val="left" w:pos="360"/>
        </w:tabs>
        <w:jc w:val="both"/>
        <w:rPr>
          <w:sz w:val="28"/>
        </w:rPr>
      </w:pPr>
      <w:r>
        <w:rPr>
          <w:sz w:val="28"/>
        </w:rPr>
        <w:t>1.3.</w:t>
      </w:r>
      <w:r>
        <w:rPr>
          <w:sz w:val="28"/>
        </w:rPr>
        <w:tab/>
        <w:t>Назначение ЛСО и цели ее создания (реконструкции).</w:t>
      </w:r>
    </w:p>
    <w:p w:rsidR="00273A4F" w:rsidRDefault="009D6C31" w:rsidP="00CE6D30">
      <w:pPr>
        <w:widowControl/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273A4F">
        <w:rPr>
          <w:sz w:val="28"/>
        </w:rPr>
        <w:t>1.3.1.</w:t>
      </w:r>
      <w:r w:rsidR="00273A4F">
        <w:rPr>
          <w:sz w:val="28"/>
        </w:rPr>
        <w:tab/>
        <w:t>Назначен</w:t>
      </w:r>
      <w:r w:rsidR="006B0D39">
        <w:rPr>
          <w:sz w:val="28"/>
        </w:rPr>
        <w:t>ие ЛСО:</w:t>
      </w:r>
    </w:p>
    <w:p w:rsidR="006B0D39" w:rsidRPr="00B45321" w:rsidRDefault="006B0D39" w:rsidP="00CE6D30">
      <w:pPr>
        <w:pStyle w:val="10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B45321">
        <w:rPr>
          <w:color w:val="000000"/>
          <w:sz w:val="28"/>
          <w:szCs w:val="28"/>
        </w:rPr>
        <w:t>ЛСО должна обеспечивать гаранти</w:t>
      </w:r>
      <w:r w:rsidR="009D6C31">
        <w:rPr>
          <w:color w:val="000000"/>
          <w:sz w:val="28"/>
          <w:szCs w:val="28"/>
        </w:rPr>
        <w:t>рованное доведение информации и</w:t>
      </w:r>
      <w:r w:rsidR="009D6C31">
        <w:rPr>
          <w:color w:val="000000"/>
          <w:sz w:val="28"/>
          <w:szCs w:val="28"/>
          <w:lang w:val="ru-RU"/>
        </w:rPr>
        <w:t xml:space="preserve"> </w:t>
      </w:r>
      <w:r w:rsidRPr="00B45321">
        <w:rPr>
          <w:color w:val="000000"/>
          <w:sz w:val="28"/>
          <w:szCs w:val="28"/>
        </w:rPr>
        <w:t>сигналов оповещения до:</w:t>
      </w:r>
    </w:p>
    <w:p w:rsidR="006B0D39" w:rsidRPr="00B45321" w:rsidRDefault="006B0D39" w:rsidP="00CE6D30">
      <w:pPr>
        <w:pStyle w:val="10"/>
        <w:numPr>
          <w:ilvl w:val="0"/>
          <w:numId w:val="24"/>
        </w:numPr>
        <w:shd w:val="clear" w:color="auto" w:fill="auto"/>
        <w:spacing w:line="240" w:lineRule="auto"/>
        <w:ind w:left="0" w:firstLine="0"/>
        <w:jc w:val="both"/>
        <w:rPr>
          <w:sz w:val="28"/>
          <w:szCs w:val="28"/>
        </w:rPr>
      </w:pPr>
      <w:r w:rsidRPr="00B45321">
        <w:rPr>
          <w:color w:val="000000"/>
          <w:sz w:val="28"/>
          <w:szCs w:val="28"/>
        </w:rPr>
        <w:t xml:space="preserve">руководителей и персонала </w:t>
      </w:r>
      <w:r>
        <w:rPr>
          <w:color w:val="000000"/>
          <w:sz w:val="28"/>
          <w:szCs w:val="28"/>
        </w:rPr>
        <w:t>___________;</w:t>
      </w:r>
    </w:p>
    <w:p w:rsidR="006B0D39" w:rsidRPr="00B45321" w:rsidRDefault="006B0D39" w:rsidP="00CE6D30">
      <w:pPr>
        <w:pStyle w:val="10"/>
        <w:numPr>
          <w:ilvl w:val="0"/>
          <w:numId w:val="24"/>
        </w:numPr>
        <w:shd w:val="clear" w:color="auto" w:fill="auto"/>
        <w:spacing w:line="240" w:lineRule="auto"/>
        <w:ind w:left="0" w:firstLine="0"/>
        <w:jc w:val="both"/>
        <w:rPr>
          <w:sz w:val="28"/>
          <w:szCs w:val="28"/>
        </w:rPr>
      </w:pPr>
      <w:r w:rsidRPr="00B45321">
        <w:rPr>
          <w:color w:val="000000"/>
          <w:sz w:val="28"/>
          <w:szCs w:val="28"/>
        </w:rPr>
        <w:t>объектовых сил и служб гражданской обороны;</w:t>
      </w:r>
    </w:p>
    <w:p w:rsidR="006B0D39" w:rsidRPr="00B45321" w:rsidRDefault="006B0D39" w:rsidP="00CE6D30">
      <w:pPr>
        <w:pStyle w:val="10"/>
        <w:numPr>
          <w:ilvl w:val="0"/>
          <w:numId w:val="24"/>
        </w:numPr>
        <w:shd w:val="clear" w:color="auto" w:fill="auto"/>
        <w:spacing w:line="240" w:lineRule="auto"/>
        <w:ind w:left="0" w:right="160" w:firstLine="0"/>
        <w:jc w:val="both"/>
        <w:rPr>
          <w:sz w:val="28"/>
          <w:szCs w:val="28"/>
        </w:rPr>
      </w:pPr>
      <w:r w:rsidRPr="00B45321">
        <w:rPr>
          <w:color w:val="000000"/>
          <w:sz w:val="28"/>
          <w:szCs w:val="28"/>
        </w:rPr>
        <w:t>руководителей (дежурных служб) объектов (организаций), расположенных в зоне действия</w:t>
      </w:r>
      <w:r>
        <w:rPr>
          <w:sz w:val="28"/>
          <w:szCs w:val="28"/>
        </w:rPr>
        <w:t xml:space="preserve"> </w:t>
      </w:r>
      <w:r w:rsidRPr="00B45321">
        <w:rPr>
          <w:color w:val="000000"/>
          <w:sz w:val="28"/>
          <w:szCs w:val="28"/>
        </w:rPr>
        <w:t>ЛСО;</w:t>
      </w:r>
    </w:p>
    <w:p w:rsidR="006B0D39" w:rsidRPr="00B45321" w:rsidRDefault="006B0D39" w:rsidP="00CE6D30">
      <w:pPr>
        <w:pStyle w:val="10"/>
        <w:numPr>
          <w:ilvl w:val="0"/>
          <w:numId w:val="24"/>
        </w:numPr>
        <w:shd w:val="clear" w:color="auto" w:fill="auto"/>
        <w:spacing w:line="240" w:lineRule="auto"/>
        <w:ind w:left="0" w:right="300" w:firstLine="0"/>
        <w:jc w:val="both"/>
        <w:rPr>
          <w:sz w:val="28"/>
          <w:szCs w:val="28"/>
        </w:rPr>
      </w:pPr>
      <w:r w:rsidRPr="00B45321">
        <w:rPr>
          <w:color w:val="000000"/>
          <w:sz w:val="28"/>
          <w:szCs w:val="28"/>
        </w:rPr>
        <w:t xml:space="preserve">оперативных дежурных служб, органов управления по делам гражданской обороны и чрезвычайным ситуациям Республики Татарстан, г. </w:t>
      </w:r>
      <w:r>
        <w:rPr>
          <w:color w:val="000000"/>
          <w:sz w:val="28"/>
          <w:szCs w:val="28"/>
        </w:rPr>
        <w:t>___________</w:t>
      </w:r>
      <w:r w:rsidRPr="00B45321">
        <w:rPr>
          <w:color w:val="000000"/>
          <w:sz w:val="28"/>
          <w:szCs w:val="28"/>
        </w:rPr>
        <w:t>;</w:t>
      </w:r>
    </w:p>
    <w:p w:rsidR="006B0D39" w:rsidRPr="00B45321" w:rsidRDefault="006B0D39" w:rsidP="00CE6D30">
      <w:pPr>
        <w:pStyle w:val="10"/>
        <w:numPr>
          <w:ilvl w:val="0"/>
          <w:numId w:val="24"/>
        </w:numPr>
        <w:shd w:val="clear" w:color="auto" w:fill="auto"/>
        <w:spacing w:line="240" w:lineRule="auto"/>
        <w:ind w:left="0" w:firstLine="0"/>
        <w:jc w:val="both"/>
        <w:rPr>
          <w:sz w:val="28"/>
          <w:szCs w:val="28"/>
        </w:rPr>
      </w:pPr>
      <w:r w:rsidRPr="00B45321">
        <w:rPr>
          <w:color w:val="000000"/>
          <w:sz w:val="28"/>
          <w:szCs w:val="28"/>
        </w:rPr>
        <w:t>населения в зоне действия ЛСО.</w:t>
      </w:r>
    </w:p>
    <w:p w:rsidR="00273A4F" w:rsidRDefault="009D6C31" w:rsidP="00CE6D30">
      <w:pPr>
        <w:widowControl/>
        <w:tabs>
          <w:tab w:val="left" w:pos="-142"/>
        </w:tabs>
        <w:jc w:val="both"/>
        <w:rPr>
          <w:sz w:val="28"/>
        </w:rPr>
      </w:pPr>
      <w:r>
        <w:rPr>
          <w:sz w:val="28"/>
        </w:rPr>
        <w:tab/>
      </w:r>
      <w:r w:rsidR="00273A4F">
        <w:rPr>
          <w:sz w:val="28"/>
        </w:rPr>
        <w:t>1.3.2.</w:t>
      </w:r>
      <w:r w:rsidR="00273A4F">
        <w:rPr>
          <w:sz w:val="28"/>
        </w:rPr>
        <w:tab/>
        <w:t>Цели создания (реконструкции).</w:t>
      </w:r>
    </w:p>
    <w:p w:rsidR="00273A4F" w:rsidRDefault="00E455D4" w:rsidP="00CE6D30">
      <w:pPr>
        <w:widowControl/>
        <w:tabs>
          <w:tab w:val="left" w:pos="-142"/>
        </w:tabs>
        <w:jc w:val="both"/>
        <w:rPr>
          <w:sz w:val="28"/>
        </w:rPr>
      </w:pPr>
      <w:r>
        <w:rPr>
          <w:sz w:val="28"/>
        </w:rPr>
        <w:tab/>
      </w:r>
      <w:r w:rsidR="00273A4F">
        <w:rPr>
          <w:sz w:val="28"/>
        </w:rPr>
        <w:t>Приводятся наименования и требуемые значения показателей ЛСО, которые должны быть достигнуты в результате создания (реконструкции).</w:t>
      </w:r>
    </w:p>
    <w:p w:rsidR="00273A4F" w:rsidRDefault="00273A4F" w:rsidP="00CE6D30">
      <w:pPr>
        <w:widowControl/>
        <w:tabs>
          <w:tab w:val="left" w:pos="0"/>
          <w:tab w:val="left" w:pos="360"/>
        </w:tabs>
        <w:jc w:val="both"/>
        <w:rPr>
          <w:sz w:val="28"/>
        </w:rPr>
      </w:pPr>
      <w:r>
        <w:rPr>
          <w:sz w:val="28"/>
        </w:rPr>
        <w:t>1.4.</w:t>
      </w:r>
      <w:r>
        <w:rPr>
          <w:sz w:val="28"/>
        </w:rPr>
        <w:tab/>
        <w:t>Заказчик.</w:t>
      </w:r>
    </w:p>
    <w:p w:rsidR="00273A4F" w:rsidRDefault="00751F30" w:rsidP="00CE6D30">
      <w:pPr>
        <w:widowControl/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273A4F">
        <w:rPr>
          <w:sz w:val="28"/>
        </w:rPr>
        <w:t>Указывается полное наименование и реквизиты заказывающей организации.</w:t>
      </w:r>
    </w:p>
    <w:p w:rsidR="00273A4F" w:rsidRDefault="00273A4F" w:rsidP="00CE6D30">
      <w:pPr>
        <w:widowControl/>
        <w:tabs>
          <w:tab w:val="left" w:pos="0"/>
          <w:tab w:val="left" w:pos="360"/>
        </w:tabs>
        <w:jc w:val="both"/>
        <w:rPr>
          <w:sz w:val="28"/>
        </w:rPr>
      </w:pPr>
      <w:r>
        <w:rPr>
          <w:sz w:val="28"/>
        </w:rPr>
        <w:t>1.5.</w:t>
      </w:r>
      <w:r>
        <w:rPr>
          <w:sz w:val="28"/>
        </w:rPr>
        <w:tab/>
        <w:t>Головной исполнитель.</w:t>
      </w:r>
    </w:p>
    <w:p w:rsidR="00273A4F" w:rsidRDefault="00751F30" w:rsidP="00CE6D30">
      <w:pPr>
        <w:widowControl/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273A4F">
        <w:rPr>
          <w:sz w:val="28"/>
        </w:rPr>
        <w:t>Указывается полное наименование и реквизиты организации головного исполнителя.</w:t>
      </w:r>
    </w:p>
    <w:p w:rsidR="00273A4F" w:rsidRDefault="00273A4F" w:rsidP="00CE6D30">
      <w:pPr>
        <w:widowControl/>
        <w:tabs>
          <w:tab w:val="left" w:pos="0"/>
          <w:tab w:val="left" w:pos="360"/>
        </w:tabs>
        <w:jc w:val="both"/>
        <w:rPr>
          <w:sz w:val="28"/>
        </w:rPr>
      </w:pPr>
      <w:r>
        <w:rPr>
          <w:sz w:val="28"/>
        </w:rPr>
        <w:t>1.6.</w:t>
      </w:r>
      <w:r>
        <w:rPr>
          <w:sz w:val="28"/>
        </w:rPr>
        <w:tab/>
        <w:t>Соисполнители.</w:t>
      </w:r>
    </w:p>
    <w:p w:rsidR="00273A4F" w:rsidRDefault="00751F30" w:rsidP="00CE6D30">
      <w:pPr>
        <w:widowControl/>
        <w:tabs>
          <w:tab w:val="left" w:pos="0"/>
          <w:tab w:val="left" w:pos="720"/>
        </w:tabs>
        <w:jc w:val="both"/>
        <w:rPr>
          <w:sz w:val="28"/>
        </w:rPr>
      </w:pPr>
      <w:r>
        <w:rPr>
          <w:sz w:val="28"/>
        </w:rPr>
        <w:tab/>
      </w:r>
      <w:r w:rsidR="00B34E78">
        <w:rPr>
          <w:sz w:val="28"/>
        </w:rPr>
        <w:t>Указываются полны</w:t>
      </w:r>
      <w:r w:rsidR="00273A4F">
        <w:rPr>
          <w:sz w:val="28"/>
        </w:rPr>
        <w:t>е наименования и реквизиты организаций соисполнителей.</w:t>
      </w:r>
    </w:p>
    <w:p w:rsidR="00273A4F" w:rsidRDefault="00273A4F" w:rsidP="00CE6D30">
      <w:pPr>
        <w:widowControl/>
        <w:tabs>
          <w:tab w:val="left" w:pos="0"/>
          <w:tab w:val="left" w:pos="360"/>
        </w:tabs>
        <w:jc w:val="both"/>
        <w:rPr>
          <w:sz w:val="28"/>
        </w:rPr>
      </w:pPr>
      <w:r>
        <w:rPr>
          <w:sz w:val="28"/>
        </w:rPr>
        <w:t>1.7.</w:t>
      </w:r>
      <w:r>
        <w:rPr>
          <w:sz w:val="28"/>
        </w:rPr>
        <w:tab/>
        <w:t>Генеральный подрядчик.</w:t>
      </w:r>
    </w:p>
    <w:p w:rsidR="00273A4F" w:rsidRDefault="00751F30" w:rsidP="00CE6D30">
      <w:pPr>
        <w:pStyle w:val="a5"/>
        <w:widowControl/>
        <w:tabs>
          <w:tab w:val="left" w:pos="0"/>
        </w:tabs>
        <w:ind w:firstLine="0"/>
      </w:pPr>
      <w:r>
        <w:tab/>
      </w:r>
      <w:r w:rsidR="00273A4F">
        <w:t>Указывается полное наименование и реквизиты организации, осуществляющей строительно-монтажные и пуско-наладочные работы.</w:t>
      </w:r>
    </w:p>
    <w:p w:rsidR="00273A4F" w:rsidRDefault="00751F30" w:rsidP="00CE6D30">
      <w:pPr>
        <w:widowControl/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>1.8</w:t>
      </w:r>
      <w:r>
        <w:rPr>
          <w:sz w:val="28"/>
        </w:rPr>
        <w:tab/>
      </w:r>
      <w:r w:rsidR="00273A4F">
        <w:rPr>
          <w:sz w:val="28"/>
        </w:rPr>
        <w:t>Сроки выполнения работ.</w:t>
      </w:r>
    </w:p>
    <w:p w:rsidR="00273A4F" w:rsidRDefault="00751F30" w:rsidP="00CE6D30">
      <w:pPr>
        <w:widowControl/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273A4F">
        <w:rPr>
          <w:sz w:val="28"/>
        </w:rPr>
        <w:t xml:space="preserve">Указываются основные этапы проектных, строительно-монтажных и пуско-наладочных работ, сроки их начала и окончания. </w:t>
      </w:r>
    </w:p>
    <w:p w:rsidR="00273A4F" w:rsidRDefault="00273A4F" w:rsidP="00CE6D30">
      <w:pPr>
        <w:widowControl/>
        <w:tabs>
          <w:tab w:val="left" w:pos="0"/>
        </w:tabs>
        <w:jc w:val="both"/>
        <w:rPr>
          <w:sz w:val="28"/>
        </w:rPr>
      </w:pPr>
      <w:r>
        <w:rPr>
          <w:sz w:val="28"/>
        </w:rPr>
        <w:lastRenderedPageBreak/>
        <w:t>При необходимости указываются сроки предоставления отдельных документов (технико-экономических расчётов, рабочих проектов и т.д.).</w:t>
      </w:r>
    </w:p>
    <w:p w:rsidR="00273A4F" w:rsidRDefault="00751F30" w:rsidP="00CE6D30">
      <w:pPr>
        <w:widowControl/>
        <w:tabs>
          <w:tab w:val="left" w:pos="0"/>
          <w:tab w:val="left" w:pos="720"/>
        </w:tabs>
        <w:jc w:val="both"/>
        <w:rPr>
          <w:sz w:val="28"/>
        </w:rPr>
      </w:pPr>
      <w:r>
        <w:rPr>
          <w:sz w:val="28"/>
        </w:rPr>
        <w:t>1.9.</w:t>
      </w:r>
      <w:r>
        <w:rPr>
          <w:sz w:val="28"/>
        </w:rPr>
        <w:tab/>
      </w:r>
      <w:r w:rsidR="00273A4F">
        <w:rPr>
          <w:sz w:val="28"/>
        </w:rPr>
        <w:t>Порядок предоставления заказчиком исходных данных.</w:t>
      </w:r>
    </w:p>
    <w:p w:rsidR="00273A4F" w:rsidRDefault="00751F30" w:rsidP="00CE6D30">
      <w:pPr>
        <w:pStyle w:val="2"/>
        <w:widowControl/>
        <w:tabs>
          <w:tab w:val="left" w:pos="0"/>
        </w:tabs>
      </w:pPr>
      <w:r>
        <w:tab/>
      </w:r>
      <w:r w:rsidR="00273A4F">
        <w:t>Указываются сроки, порядок и способ предоставления заказчиком головному исполнителю исходных данных.</w:t>
      </w:r>
    </w:p>
    <w:p w:rsidR="00273A4F" w:rsidRDefault="00273A4F">
      <w:pPr>
        <w:widowControl/>
        <w:tabs>
          <w:tab w:val="left" w:pos="1068"/>
        </w:tabs>
        <w:rPr>
          <w:sz w:val="28"/>
        </w:rPr>
      </w:pPr>
    </w:p>
    <w:p w:rsidR="00273A4F" w:rsidRDefault="00273A4F">
      <w:pPr>
        <w:widowControl/>
        <w:tabs>
          <w:tab w:val="left" w:pos="1068"/>
        </w:tabs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2. Характеристика </w:t>
      </w:r>
      <w:proofErr w:type="gramStart"/>
      <w:r>
        <w:rPr>
          <w:b/>
          <w:bCs/>
          <w:sz w:val="28"/>
        </w:rPr>
        <w:t>действующей</w:t>
      </w:r>
      <w:proofErr w:type="gramEnd"/>
      <w:r>
        <w:rPr>
          <w:b/>
          <w:bCs/>
          <w:sz w:val="28"/>
        </w:rPr>
        <w:t xml:space="preserve"> ЛСО.</w:t>
      </w:r>
    </w:p>
    <w:p w:rsidR="00273A4F" w:rsidRDefault="00273A4F">
      <w:pPr>
        <w:widowControl/>
        <w:tabs>
          <w:tab w:val="left" w:pos="1068"/>
        </w:tabs>
        <w:rPr>
          <w:sz w:val="16"/>
        </w:rPr>
      </w:pPr>
    </w:p>
    <w:p w:rsidR="00273A4F" w:rsidRDefault="00273A4F" w:rsidP="00CE6D30">
      <w:pPr>
        <w:pStyle w:val="a4"/>
        <w:widowControl/>
        <w:ind w:firstLine="708"/>
        <w:jc w:val="both"/>
      </w:pPr>
      <w:r>
        <w:t>Приводятся краткие сведения о действующей ЛСО или ссылки на документы, содержащие такую информацию, а также  сведения об условиях ее эксплуатации.</w:t>
      </w:r>
    </w:p>
    <w:p w:rsidR="00273A4F" w:rsidRDefault="00273A4F" w:rsidP="00CE6D30">
      <w:pPr>
        <w:pStyle w:val="a4"/>
        <w:widowControl/>
        <w:jc w:val="both"/>
      </w:pPr>
    </w:p>
    <w:p w:rsidR="00273A4F" w:rsidRDefault="00273A4F" w:rsidP="00CE6D30">
      <w:pPr>
        <w:pStyle w:val="a4"/>
        <w:widowControl/>
        <w:jc w:val="center"/>
        <w:rPr>
          <w:b/>
          <w:bCs/>
        </w:rPr>
      </w:pPr>
      <w:r>
        <w:rPr>
          <w:b/>
          <w:bCs/>
        </w:rPr>
        <w:t>3. Требования к ЛСО.</w:t>
      </w:r>
    </w:p>
    <w:p w:rsidR="00273A4F" w:rsidRDefault="00273A4F" w:rsidP="00CE6D30">
      <w:pPr>
        <w:pStyle w:val="a4"/>
        <w:widowControl/>
        <w:jc w:val="both"/>
      </w:pPr>
      <w:r>
        <w:t>3.1. Требования к ЛСО в целом.</w:t>
      </w:r>
    </w:p>
    <w:p w:rsidR="00273A4F" w:rsidRDefault="00273A4F" w:rsidP="00CE6D30">
      <w:pPr>
        <w:pStyle w:val="a4"/>
        <w:widowControl/>
        <w:ind w:firstLine="708"/>
        <w:jc w:val="both"/>
      </w:pPr>
      <w:r>
        <w:t>3.1.1. Требования к структуре и функционированию системы.</w:t>
      </w:r>
    </w:p>
    <w:p w:rsidR="00273A4F" w:rsidRDefault="00273A4F" w:rsidP="00CE6D30">
      <w:pPr>
        <w:widowControl/>
        <w:ind w:firstLine="708"/>
        <w:jc w:val="both"/>
        <w:rPr>
          <w:sz w:val="28"/>
        </w:rPr>
      </w:pPr>
      <w:r>
        <w:rPr>
          <w:sz w:val="28"/>
        </w:rPr>
        <w:t>Указывают:</w:t>
      </w:r>
    </w:p>
    <w:p w:rsidR="00273A4F" w:rsidRPr="00F01ADF" w:rsidRDefault="00E455D4" w:rsidP="00CE6D30">
      <w:pPr>
        <w:widowControl/>
        <w:numPr>
          <w:ilvl w:val="0"/>
          <w:numId w:val="10"/>
        </w:numPr>
        <w:tabs>
          <w:tab w:val="left" w:pos="709"/>
        </w:tabs>
        <w:ind w:left="0" w:firstLine="0"/>
        <w:jc w:val="both"/>
        <w:rPr>
          <w:sz w:val="28"/>
        </w:rPr>
      </w:pPr>
      <w:r>
        <w:rPr>
          <w:sz w:val="28"/>
        </w:rPr>
        <w:t>о</w:t>
      </w:r>
      <w:r w:rsidR="00273A4F" w:rsidRPr="00F01ADF">
        <w:rPr>
          <w:sz w:val="28"/>
        </w:rPr>
        <w:t>сновные задачи ЛСО;</w:t>
      </w:r>
    </w:p>
    <w:p w:rsidR="00273A4F" w:rsidRPr="00F01ADF" w:rsidRDefault="00E455D4" w:rsidP="00CE6D30">
      <w:pPr>
        <w:widowControl/>
        <w:numPr>
          <w:ilvl w:val="0"/>
          <w:numId w:val="10"/>
        </w:numPr>
        <w:tabs>
          <w:tab w:val="left" w:pos="709"/>
        </w:tabs>
        <w:ind w:left="0" w:firstLine="0"/>
        <w:jc w:val="both"/>
        <w:rPr>
          <w:sz w:val="28"/>
        </w:rPr>
      </w:pPr>
      <w:r>
        <w:rPr>
          <w:sz w:val="28"/>
        </w:rPr>
        <w:t>к</w:t>
      </w:r>
      <w:r w:rsidR="00273A4F" w:rsidRPr="00F01ADF">
        <w:rPr>
          <w:sz w:val="28"/>
        </w:rPr>
        <w:t>оличество и места размещения пунктов управления ЛСО;</w:t>
      </w:r>
    </w:p>
    <w:p w:rsidR="00F01ADF" w:rsidRPr="00682B2C" w:rsidRDefault="00E455D4" w:rsidP="00CE6D30">
      <w:pPr>
        <w:pStyle w:val="10"/>
        <w:numPr>
          <w:ilvl w:val="0"/>
          <w:numId w:val="10"/>
        </w:numPr>
        <w:shd w:val="clear" w:color="auto" w:fill="auto"/>
        <w:tabs>
          <w:tab w:val="left" w:pos="0"/>
        </w:tabs>
        <w:spacing w:line="240" w:lineRule="auto"/>
        <w:ind w:left="0" w:right="6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к</w:t>
      </w:r>
      <w:proofErr w:type="spellStart"/>
      <w:r w:rsidR="00F01ADF" w:rsidRPr="00682B2C">
        <w:rPr>
          <w:color w:val="000000"/>
          <w:sz w:val="28"/>
          <w:szCs w:val="28"/>
        </w:rPr>
        <w:t>онкретные</w:t>
      </w:r>
      <w:proofErr w:type="spellEnd"/>
      <w:r w:rsidR="00F01ADF" w:rsidRPr="00682B2C">
        <w:rPr>
          <w:color w:val="000000"/>
          <w:sz w:val="28"/>
          <w:szCs w:val="28"/>
        </w:rPr>
        <w:t xml:space="preserve"> границы ЛСО опасных производственных объектов (ОПО) </w:t>
      </w:r>
      <w:r w:rsidR="00F01ADF">
        <w:rPr>
          <w:color w:val="000000"/>
          <w:sz w:val="28"/>
          <w:szCs w:val="28"/>
        </w:rPr>
        <w:t>_____________</w:t>
      </w:r>
      <w:r w:rsidR="00F01ADF" w:rsidRPr="00682B2C">
        <w:rPr>
          <w:color w:val="000000"/>
          <w:sz w:val="28"/>
          <w:szCs w:val="28"/>
        </w:rPr>
        <w:t xml:space="preserve"> определить, исходя из декларации промышленной безопасности. В качестве ОПО определить следующие объекты:</w:t>
      </w:r>
    </w:p>
    <w:p w:rsidR="00273A4F" w:rsidRPr="00F01ADF" w:rsidRDefault="00F01ADF" w:rsidP="00CE6D30">
      <w:pPr>
        <w:pStyle w:val="20"/>
        <w:widowControl/>
        <w:tabs>
          <w:tab w:val="clear" w:pos="720"/>
        </w:tabs>
        <w:ind w:firstLine="0"/>
      </w:pPr>
      <w:r>
        <w:rPr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51F30">
        <w:rPr>
          <w:color w:val="000000"/>
          <w:szCs w:val="28"/>
        </w:rPr>
        <w:t>______________</w:t>
      </w:r>
    </w:p>
    <w:p w:rsidR="00F01ADF" w:rsidRPr="00F01ADF" w:rsidRDefault="00F01ADF" w:rsidP="00751F30">
      <w:pPr>
        <w:pStyle w:val="20"/>
        <w:widowControl/>
        <w:tabs>
          <w:tab w:val="clear" w:pos="720"/>
        </w:tabs>
        <w:ind w:firstLine="0"/>
      </w:pPr>
    </w:p>
    <w:p w:rsidR="00273A4F" w:rsidRPr="00F01ADF" w:rsidRDefault="00E455D4" w:rsidP="00E455D4">
      <w:pPr>
        <w:widowControl/>
        <w:numPr>
          <w:ilvl w:val="0"/>
          <w:numId w:val="11"/>
        </w:numPr>
        <w:tabs>
          <w:tab w:val="left" w:pos="709"/>
        </w:tabs>
        <w:ind w:left="0" w:firstLine="0"/>
        <w:jc w:val="both"/>
        <w:rPr>
          <w:sz w:val="28"/>
        </w:rPr>
      </w:pPr>
      <w:r>
        <w:rPr>
          <w:sz w:val="28"/>
        </w:rPr>
        <w:t>п</w:t>
      </w:r>
      <w:r w:rsidR="00273A4F" w:rsidRPr="00F01ADF">
        <w:rPr>
          <w:sz w:val="28"/>
        </w:rPr>
        <w:t>еречень подсистем ЛСО, их назначение и основные характеристики, требования к числу уровней иерархии и степени централизации системы;</w:t>
      </w:r>
    </w:p>
    <w:p w:rsidR="00751F30" w:rsidRDefault="00E455D4" w:rsidP="00E455D4">
      <w:pPr>
        <w:widowControl/>
        <w:numPr>
          <w:ilvl w:val="0"/>
          <w:numId w:val="11"/>
        </w:numPr>
        <w:tabs>
          <w:tab w:val="left" w:pos="709"/>
        </w:tabs>
        <w:ind w:left="0" w:firstLine="0"/>
        <w:jc w:val="both"/>
        <w:rPr>
          <w:sz w:val="28"/>
        </w:rPr>
      </w:pPr>
      <w:r>
        <w:rPr>
          <w:sz w:val="28"/>
        </w:rPr>
        <w:t>т</w:t>
      </w:r>
      <w:r w:rsidR="00273A4F">
        <w:rPr>
          <w:sz w:val="28"/>
        </w:rPr>
        <w:t>ребования к характеристикам взаимосвязей ЛСО со смежными системами, в том числе параметры ее сопряжения, указания о способах обмена информацией (автоматически, по телефону и т. п.);</w:t>
      </w:r>
    </w:p>
    <w:p w:rsidR="00751F30" w:rsidRDefault="00E455D4" w:rsidP="00E455D4">
      <w:pPr>
        <w:widowControl/>
        <w:numPr>
          <w:ilvl w:val="0"/>
          <w:numId w:val="11"/>
        </w:numPr>
        <w:tabs>
          <w:tab w:val="left" w:pos="709"/>
        </w:tabs>
        <w:ind w:left="0" w:firstLine="0"/>
        <w:jc w:val="both"/>
        <w:rPr>
          <w:sz w:val="28"/>
        </w:rPr>
      </w:pPr>
      <w:r>
        <w:rPr>
          <w:sz w:val="28"/>
        </w:rPr>
        <w:t>т</w:t>
      </w:r>
      <w:r w:rsidR="00273A4F" w:rsidRPr="00751F30">
        <w:rPr>
          <w:sz w:val="28"/>
        </w:rPr>
        <w:t>ребования к режимам функционирования ЛСО;</w:t>
      </w:r>
    </w:p>
    <w:p w:rsidR="00273A4F" w:rsidRPr="00751F30" w:rsidRDefault="00E455D4" w:rsidP="00E455D4">
      <w:pPr>
        <w:widowControl/>
        <w:numPr>
          <w:ilvl w:val="0"/>
          <w:numId w:val="11"/>
        </w:numPr>
        <w:tabs>
          <w:tab w:val="left" w:pos="709"/>
        </w:tabs>
        <w:ind w:left="0" w:firstLine="0"/>
        <w:jc w:val="both"/>
        <w:rPr>
          <w:sz w:val="28"/>
        </w:rPr>
      </w:pPr>
      <w:r>
        <w:rPr>
          <w:sz w:val="28"/>
        </w:rPr>
        <w:t>т</w:t>
      </w:r>
      <w:r w:rsidR="00273A4F" w:rsidRPr="00751F30">
        <w:rPr>
          <w:sz w:val="28"/>
        </w:rPr>
        <w:t>ребования к диагностированию ЛСО;</w:t>
      </w:r>
    </w:p>
    <w:p w:rsidR="00273A4F" w:rsidRPr="00F01ADF" w:rsidRDefault="00E455D4" w:rsidP="00E455D4">
      <w:pPr>
        <w:pStyle w:val="a4"/>
        <w:widowControl/>
        <w:numPr>
          <w:ilvl w:val="0"/>
          <w:numId w:val="11"/>
        </w:numPr>
        <w:tabs>
          <w:tab w:val="left" w:pos="709"/>
        </w:tabs>
        <w:ind w:left="0" w:firstLine="0"/>
        <w:jc w:val="both"/>
      </w:pPr>
      <w:r>
        <w:t>п</w:t>
      </w:r>
      <w:r w:rsidR="00273A4F" w:rsidRPr="00F01ADF">
        <w:t>ерспективы развития, модернизации ЛСО.</w:t>
      </w:r>
    </w:p>
    <w:p w:rsidR="00273A4F" w:rsidRDefault="00273A4F" w:rsidP="00751F30">
      <w:pPr>
        <w:widowControl/>
        <w:ind w:firstLine="708"/>
        <w:jc w:val="both"/>
        <w:rPr>
          <w:sz w:val="28"/>
        </w:rPr>
      </w:pPr>
      <w:r>
        <w:rPr>
          <w:sz w:val="28"/>
        </w:rPr>
        <w:t>3.1.2. Требования к численности и квалификации персонала и режиму его работы.</w:t>
      </w:r>
    </w:p>
    <w:p w:rsidR="00273A4F" w:rsidRDefault="00273A4F" w:rsidP="00E455D4">
      <w:pPr>
        <w:widowControl/>
        <w:ind w:firstLine="708"/>
        <w:jc w:val="both"/>
        <w:rPr>
          <w:sz w:val="28"/>
        </w:rPr>
      </w:pPr>
      <w:r>
        <w:rPr>
          <w:sz w:val="28"/>
        </w:rPr>
        <w:t>Приводят:</w:t>
      </w:r>
    </w:p>
    <w:p w:rsidR="00273A4F" w:rsidRDefault="00E455D4" w:rsidP="00E455D4">
      <w:pPr>
        <w:widowControl/>
        <w:numPr>
          <w:ilvl w:val="0"/>
          <w:numId w:val="14"/>
        </w:numPr>
        <w:tabs>
          <w:tab w:val="left" w:pos="709"/>
        </w:tabs>
        <w:ind w:left="0" w:firstLine="0"/>
        <w:jc w:val="both"/>
        <w:rPr>
          <w:sz w:val="28"/>
        </w:rPr>
      </w:pPr>
      <w:r>
        <w:rPr>
          <w:sz w:val="28"/>
        </w:rPr>
        <w:t>т</w:t>
      </w:r>
      <w:r w:rsidR="00273A4F">
        <w:rPr>
          <w:sz w:val="28"/>
        </w:rPr>
        <w:t>ребования к численности оперативного</w:t>
      </w:r>
      <w:r w:rsidR="00E342DD">
        <w:rPr>
          <w:sz w:val="28"/>
        </w:rPr>
        <w:t xml:space="preserve"> и эксплуатационного персонала;</w:t>
      </w:r>
    </w:p>
    <w:p w:rsidR="00273A4F" w:rsidRDefault="00E455D4" w:rsidP="00E455D4">
      <w:pPr>
        <w:widowControl/>
        <w:numPr>
          <w:ilvl w:val="0"/>
          <w:numId w:val="14"/>
        </w:numPr>
        <w:tabs>
          <w:tab w:val="left" w:pos="709"/>
        </w:tabs>
        <w:ind w:left="0" w:firstLine="0"/>
        <w:jc w:val="both"/>
        <w:rPr>
          <w:sz w:val="28"/>
        </w:rPr>
      </w:pPr>
      <w:r>
        <w:rPr>
          <w:sz w:val="28"/>
        </w:rPr>
        <w:t>т</w:t>
      </w:r>
      <w:r w:rsidR="00273A4F">
        <w:rPr>
          <w:sz w:val="28"/>
        </w:rPr>
        <w:t>ребования к квалификации оперативного и эксплуатационного персонала, порядку его подготовки и контроля знаний и навыков;</w:t>
      </w:r>
    </w:p>
    <w:p w:rsidR="00273A4F" w:rsidRDefault="00E455D4" w:rsidP="00E455D4">
      <w:pPr>
        <w:widowControl/>
        <w:numPr>
          <w:ilvl w:val="0"/>
          <w:numId w:val="14"/>
        </w:numPr>
        <w:tabs>
          <w:tab w:val="left" w:pos="709"/>
        </w:tabs>
        <w:ind w:left="0" w:firstLine="0"/>
        <w:jc w:val="both"/>
        <w:rPr>
          <w:sz w:val="28"/>
        </w:rPr>
      </w:pPr>
      <w:r>
        <w:rPr>
          <w:sz w:val="28"/>
        </w:rPr>
        <w:t>Р</w:t>
      </w:r>
      <w:r w:rsidR="00273A4F">
        <w:rPr>
          <w:sz w:val="28"/>
        </w:rPr>
        <w:t>ежим работы оперативного и эксплуатационного персонала.</w:t>
      </w:r>
    </w:p>
    <w:p w:rsidR="00273A4F" w:rsidRDefault="00273A4F" w:rsidP="00E455D4">
      <w:pPr>
        <w:widowControl/>
        <w:ind w:firstLine="708"/>
        <w:jc w:val="both"/>
        <w:rPr>
          <w:sz w:val="28"/>
        </w:rPr>
      </w:pPr>
      <w:r>
        <w:rPr>
          <w:sz w:val="28"/>
        </w:rPr>
        <w:t>3.1.3. Требования к показателям надежности.</w:t>
      </w:r>
    </w:p>
    <w:p w:rsidR="00273A4F" w:rsidRDefault="00273A4F" w:rsidP="00E455D4">
      <w:pPr>
        <w:widowControl/>
        <w:ind w:firstLine="708"/>
        <w:jc w:val="both"/>
        <w:rPr>
          <w:sz w:val="28"/>
        </w:rPr>
      </w:pPr>
      <w:r>
        <w:rPr>
          <w:sz w:val="28"/>
        </w:rPr>
        <w:t>Приводят значения параметров, характеризующие степень соответствия ЛСО ее назначению, в том числе указываются:</w:t>
      </w:r>
    </w:p>
    <w:p w:rsidR="00273A4F" w:rsidRDefault="00E455D4" w:rsidP="00E455D4">
      <w:pPr>
        <w:widowControl/>
        <w:numPr>
          <w:ilvl w:val="0"/>
          <w:numId w:val="15"/>
        </w:numPr>
        <w:tabs>
          <w:tab w:val="left" w:pos="709"/>
        </w:tabs>
        <w:ind w:left="0" w:firstLine="0"/>
        <w:jc w:val="both"/>
        <w:rPr>
          <w:sz w:val="28"/>
        </w:rPr>
      </w:pPr>
      <w:r>
        <w:rPr>
          <w:sz w:val="28"/>
        </w:rPr>
        <w:lastRenderedPageBreak/>
        <w:t>с</w:t>
      </w:r>
      <w:r w:rsidR="00273A4F">
        <w:rPr>
          <w:sz w:val="28"/>
        </w:rPr>
        <w:t>остав и количественные значения показателей надежности для системы в целом или ее подсистемам;</w:t>
      </w:r>
    </w:p>
    <w:p w:rsidR="00273A4F" w:rsidRDefault="00E455D4" w:rsidP="00E455D4">
      <w:pPr>
        <w:widowControl/>
        <w:numPr>
          <w:ilvl w:val="0"/>
          <w:numId w:val="15"/>
        </w:numPr>
        <w:tabs>
          <w:tab w:val="left" w:pos="709"/>
        </w:tabs>
        <w:ind w:left="0" w:firstLine="0"/>
        <w:jc w:val="both"/>
        <w:rPr>
          <w:sz w:val="28"/>
        </w:rPr>
      </w:pPr>
      <w:r>
        <w:rPr>
          <w:sz w:val="28"/>
        </w:rPr>
        <w:t>п</w:t>
      </w:r>
      <w:r w:rsidR="00273A4F">
        <w:rPr>
          <w:sz w:val="28"/>
        </w:rPr>
        <w:t xml:space="preserve">еречень </w:t>
      </w:r>
      <w:proofErr w:type="gramStart"/>
      <w:r w:rsidR="00273A4F">
        <w:rPr>
          <w:sz w:val="28"/>
        </w:rPr>
        <w:t>ситуаций</w:t>
      </w:r>
      <w:proofErr w:type="gramEnd"/>
      <w:r w:rsidR="00273A4F">
        <w:rPr>
          <w:sz w:val="28"/>
        </w:rPr>
        <w:t xml:space="preserve"> по которым должны быть регламентированы требования к надежности, и значения соответствующих показателей;</w:t>
      </w:r>
    </w:p>
    <w:p w:rsidR="00273A4F" w:rsidRDefault="00E455D4" w:rsidP="00E455D4">
      <w:pPr>
        <w:widowControl/>
        <w:numPr>
          <w:ilvl w:val="0"/>
          <w:numId w:val="15"/>
        </w:numPr>
        <w:tabs>
          <w:tab w:val="left" w:pos="709"/>
        </w:tabs>
        <w:ind w:left="0" w:firstLine="0"/>
        <w:jc w:val="both"/>
        <w:rPr>
          <w:sz w:val="28"/>
        </w:rPr>
      </w:pPr>
      <w:r>
        <w:rPr>
          <w:sz w:val="28"/>
        </w:rPr>
        <w:t>т</w:t>
      </w:r>
      <w:r w:rsidR="00273A4F">
        <w:rPr>
          <w:sz w:val="28"/>
        </w:rPr>
        <w:t>ребования к надежности технических средств и программного обеспечения;</w:t>
      </w:r>
    </w:p>
    <w:p w:rsidR="00273A4F" w:rsidRDefault="00E455D4" w:rsidP="00E455D4">
      <w:pPr>
        <w:widowControl/>
        <w:numPr>
          <w:ilvl w:val="0"/>
          <w:numId w:val="15"/>
        </w:numPr>
        <w:tabs>
          <w:tab w:val="left" w:pos="709"/>
        </w:tabs>
        <w:ind w:left="0" w:firstLine="0"/>
        <w:jc w:val="both"/>
        <w:rPr>
          <w:sz w:val="28"/>
        </w:rPr>
      </w:pPr>
      <w:r>
        <w:rPr>
          <w:sz w:val="28"/>
        </w:rPr>
        <w:t>т</w:t>
      </w:r>
      <w:r w:rsidR="00273A4F">
        <w:rPr>
          <w:sz w:val="28"/>
        </w:rPr>
        <w:t>ребования к методам оценки и контроля показателей надежности на разных стадиях реконструкции ЛСО.</w:t>
      </w:r>
    </w:p>
    <w:p w:rsidR="00273A4F" w:rsidRDefault="00E455D4" w:rsidP="00E455D4">
      <w:pPr>
        <w:widowControl/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="00273A4F">
        <w:rPr>
          <w:sz w:val="28"/>
        </w:rPr>
        <w:t>3.1.4. Требования по безопасности.</w:t>
      </w:r>
    </w:p>
    <w:p w:rsidR="00273A4F" w:rsidRDefault="00273A4F">
      <w:pPr>
        <w:widowControl/>
        <w:ind w:firstLine="708"/>
        <w:jc w:val="both"/>
        <w:rPr>
          <w:sz w:val="28"/>
        </w:rPr>
      </w:pPr>
      <w:r>
        <w:rPr>
          <w:sz w:val="28"/>
        </w:rPr>
        <w:t>Включают требования по обеспечению безопасности при монтаже, наладке, эксплуатации, обслуживании и ремонте технических средств ЛСО.</w:t>
      </w:r>
    </w:p>
    <w:p w:rsidR="00273A4F" w:rsidRDefault="00273A4F">
      <w:pPr>
        <w:widowControl/>
        <w:ind w:firstLine="708"/>
        <w:jc w:val="both"/>
        <w:rPr>
          <w:sz w:val="28"/>
        </w:rPr>
      </w:pPr>
      <w:r>
        <w:rPr>
          <w:sz w:val="28"/>
        </w:rPr>
        <w:t>3.1.5. Требования по эргономике и технической эстетике.</w:t>
      </w:r>
    </w:p>
    <w:p w:rsidR="00273A4F" w:rsidRDefault="00273A4F">
      <w:pPr>
        <w:widowControl/>
        <w:ind w:firstLine="720"/>
        <w:jc w:val="both"/>
        <w:rPr>
          <w:sz w:val="28"/>
        </w:rPr>
      </w:pPr>
      <w:r>
        <w:rPr>
          <w:sz w:val="28"/>
        </w:rPr>
        <w:t>Включают показатели ЛСО, задающие необх</w:t>
      </w:r>
      <w:r w:rsidR="00A24065">
        <w:rPr>
          <w:sz w:val="28"/>
        </w:rPr>
        <w:t xml:space="preserve">одимое качество взаимодействия </w:t>
      </w:r>
      <w:r>
        <w:rPr>
          <w:sz w:val="28"/>
        </w:rPr>
        <w:t>человека с машиной и комфортность условий работы.</w:t>
      </w:r>
    </w:p>
    <w:p w:rsidR="00273A4F" w:rsidRDefault="00273A4F">
      <w:pPr>
        <w:widowControl/>
        <w:ind w:firstLine="708"/>
        <w:jc w:val="both"/>
        <w:rPr>
          <w:sz w:val="28"/>
        </w:rPr>
      </w:pPr>
      <w:r>
        <w:rPr>
          <w:sz w:val="28"/>
        </w:rPr>
        <w:t>3.1.6. Требования к эксплуатации, техническому обслужи</w:t>
      </w:r>
      <w:r w:rsidR="00E342DD">
        <w:rPr>
          <w:sz w:val="28"/>
        </w:rPr>
        <w:t>ванию и ремонту.</w:t>
      </w:r>
    </w:p>
    <w:p w:rsidR="00273A4F" w:rsidRDefault="00273A4F">
      <w:pPr>
        <w:widowControl/>
        <w:ind w:firstLine="708"/>
        <w:jc w:val="both"/>
        <w:rPr>
          <w:sz w:val="28"/>
        </w:rPr>
      </w:pPr>
      <w:r>
        <w:rPr>
          <w:sz w:val="28"/>
        </w:rPr>
        <w:t>Включают:</w:t>
      </w:r>
    </w:p>
    <w:p w:rsidR="00273A4F" w:rsidRDefault="00E455D4" w:rsidP="00E455D4">
      <w:pPr>
        <w:widowControl/>
        <w:numPr>
          <w:ilvl w:val="0"/>
          <w:numId w:val="16"/>
        </w:numPr>
        <w:tabs>
          <w:tab w:val="left" w:pos="709"/>
        </w:tabs>
        <w:ind w:left="0" w:firstLine="0"/>
        <w:jc w:val="both"/>
        <w:rPr>
          <w:sz w:val="28"/>
        </w:rPr>
      </w:pPr>
      <w:r>
        <w:rPr>
          <w:sz w:val="28"/>
        </w:rPr>
        <w:t>у</w:t>
      </w:r>
      <w:r w:rsidR="00273A4F">
        <w:rPr>
          <w:sz w:val="28"/>
        </w:rPr>
        <w:t>словия и регламент (режим) эксплуатации, которые должны обеспечивать использование технических средств ЛСО с заданными техническими показателями, в том числе виды и периодичность обслуживания технических средств системы или допустимость работы без обслуживания;</w:t>
      </w:r>
    </w:p>
    <w:p w:rsidR="00273A4F" w:rsidRDefault="00273A4F" w:rsidP="00E455D4">
      <w:pPr>
        <w:widowControl/>
        <w:numPr>
          <w:ilvl w:val="0"/>
          <w:numId w:val="16"/>
        </w:numPr>
        <w:tabs>
          <w:tab w:val="left" w:pos="709"/>
        </w:tabs>
        <w:ind w:left="0" w:firstLine="0"/>
        <w:jc w:val="both"/>
        <w:rPr>
          <w:sz w:val="28"/>
        </w:rPr>
      </w:pPr>
      <w:r>
        <w:rPr>
          <w:sz w:val="28"/>
        </w:rPr>
        <w:t>требования к составу, размещению и условиям хранения комплекта запасных изделий и приборов.</w:t>
      </w:r>
    </w:p>
    <w:p w:rsidR="00273A4F" w:rsidRDefault="00273A4F" w:rsidP="00E455D4">
      <w:pPr>
        <w:widowControl/>
        <w:numPr>
          <w:ilvl w:val="0"/>
          <w:numId w:val="16"/>
        </w:numPr>
        <w:tabs>
          <w:tab w:val="left" w:pos="709"/>
        </w:tabs>
        <w:ind w:left="0" w:firstLine="0"/>
        <w:jc w:val="both"/>
        <w:rPr>
          <w:sz w:val="28"/>
        </w:rPr>
      </w:pPr>
      <w:r>
        <w:rPr>
          <w:sz w:val="28"/>
        </w:rPr>
        <w:t>предварительные требования к допустимым площадям для размещения персонала и технических средств системы, к параметрам сетей энергоснабжения и т.п.</w:t>
      </w:r>
    </w:p>
    <w:p w:rsidR="00273A4F" w:rsidRDefault="00273A4F" w:rsidP="00E455D4">
      <w:pPr>
        <w:widowControl/>
        <w:ind w:firstLine="708"/>
        <w:jc w:val="both"/>
        <w:rPr>
          <w:sz w:val="28"/>
        </w:rPr>
      </w:pPr>
      <w:r>
        <w:rPr>
          <w:sz w:val="28"/>
        </w:rPr>
        <w:t>3.1.7. Требования к защите информации от несанкционированного доступа.</w:t>
      </w:r>
    </w:p>
    <w:p w:rsidR="00273A4F" w:rsidRDefault="00273A4F">
      <w:pPr>
        <w:widowControl/>
        <w:ind w:firstLine="708"/>
        <w:jc w:val="both"/>
        <w:rPr>
          <w:sz w:val="28"/>
        </w:rPr>
      </w:pPr>
      <w:r>
        <w:rPr>
          <w:sz w:val="28"/>
        </w:rPr>
        <w:t>Включаются требования, установленные в нормативно-технической документации (НТД), действующей в МЧС России.</w:t>
      </w:r>
    </w:p>
    <w:p w:rsidR="00273A4F" w:rsidRPr="00F01ADF" w:rsidRDefault="00273A4F">
      <w:pPr>
        <w:widowControl/>
        <w:ind w:left="708"/>
        <w:jc w:val="both"/>
        <w:rPr>
          <w:sz w:val="28"/>
        </w:rPr>
      </w:pPr>
      <w:r w:rsidRPr="00F01ADF">
        <w:rPr>
          <w:sz w:val="28"/>
        </w:rPr>
        <w:t>3.1.8. Требования к сохранности информации при авариях.</w:t>
      </w:r>
    </w:p>
    <w:p w:rsidR="00273A4F" w:rsidRPr="00F01ADF" w:rsidRDefault="00273A4F">
      <w:pPr>
        <w:widowControl/>
        <w:ind w:left="75" w:firstLine="633"/>
        <w:jc w:val="both"/>
        <w:rPr>
          <w:sz w:val="28"/>
        </w:rPr>
      </w:pPr>
      <w:r w:rsidRPr="00F01ADF">
        <w:rPr>
          <w:sz w:val="28"/>
        </w:rPr>
        <w:t>Приводится перечень событий: аварий, отказов технических средств (в том числе – потеря электропитания) и т.п., при которых должна быть обеспечена сохранность информации в ЛСО.</w:t>
      </w:r>
    </w:p>
    <w:p w:rsidR="00273A4F" w:rsidRDefault="00273A4F">
      <w:pPr>
        <w:widowControl/>
        <w:ind w:left="75" w:firstLine="633"/>
        <w:jc w:val="both"/>
        <w:rPr>
          <w:sz w:val="28"/>
        </w:rPr>
      </w:pPr>
      <w:r>
        <w:rPr>
          <w:sz w:val="28"/>
        </w:rPr>
        <w:t>3.1.9. Дополнительные требования.</w:t>
      </w:r>
    </w:p>
    <w:p w:rsidR="00273A4F" w:rsidRDefault="00273A4F">
      <w:pPr>
        <w:widowControl/>
        <w:ind w:left="75" w:firstLine="633"/>
        <w:jc w:val="both"/>
        <w:rPr>
          <w:sz w:val="28"/>
        </w:rPr>
      </w:pPr>
      <w:r>
        <w:rPr>
          <w:sz w:val="28"/>
        </w:rPr>
        <w:t>Включают:</w:t>
      </w:r>
    </w:p>
    <w:p w:rsidR="00273A4F" w:rsidRDefault="00273A4F" w:rsidP="00E455D4">
      <w:pPr>
        <w:widowControl/>
        <w:numPr>
          <w:ilvl w:val="0"/>
          <w:numId w:val="17"/>
        </w:numPr>
        <w:tabs>
          <w:tab w:val="left" w:pos="709"/>
        </w:tabs>
        <w:ind w:left="0" w:firstLine="0"/>
        <w:jc w:val="both"/>
        <w:rPr>
          <w:sz w:val="28"/>
        </w:rPr>
      </w:pPr>
      <w:r>
        <w:rPr>
          <w:sz w:val="28"/>
        </w:rPr>
        <w:t>требования к оснащению системы устройствами для обучения персонала;</w:t>
      </w:r>
    </w:p>
    <w:p w:rsidR="00273A4F" w:rsidRDefault="00273A4F" w:rsidP="00E455D4">
      <w:pPr>
        <w:widowControl/>
        <w:numPr>
          <w:ilvl w:val="0"/>
          <w:numId w:val="17"/>
        </w:numPr>
        <w:tabs>
          <w:tab w:val="left" w:pos="709"/>
        </w:tabs>
        <w:ind w:left="0" w:firstLine="0"/>
        <w:jc w:val="both"/>
        <w:rPr>
          <w:sz w:val="28"/>
        </w:rPr>
      </w:pPr>
      <w:r>
        <w:rPr>
          <w:sz w:val="28"/>
        </w:rPr>
        <w:t>требования к сервисной аппаратуре, стендам для проверки элементов системы;</w:t>
      </w:r>
    </w:p>
    <w:p w:rsidR="00273A4F" w:rsidRDefault="00273A4F" w:rsidP="00E455D4">
      <w:pPr>
        <w:widowControl/>
        <w:numPr>
          <w:ilvl w:val="0"/>
          <w:numId w:val="17"/>
        </w:numPr>
        <w:tabs>
          <w:tab w:val="left" w:pos="709"/>
        </w:tabs>
        <w:ind w:left="0" w:firstLine="0"/>
        <w:jc w:val="both"/>
        <w:rPr>
          <w:sz w:val="28"/>
        </w:rPr>
      </w:pPr>
      <w:r>
        <w:rPr>
          <w:sz w:val="28"/>
        </w:rPr>
        <w:t>требования к ЛСО, связанные с особыми условиями эксплуатации;</w:t>
      </w:r>
    </w:p>
    <w:p w:rsidR="00273A4F" w:rsidRDefault="00273A4F" w:rsidP="00E455D4">
      <w:pPr>
        <w:widowControl/>
        <w:numPr>
          <w:ilvl w:val="0"/>
          <w:numId w:val="17"/>
        </w:numPr>
        <w:tabs>
          <w:tab w:val="left" w:pos="709"/>
        </w:tabs>
        <w:ind w:left="0" w:firstLine="0"/>
        <w:jc w:val="both"/>
        <w:rPr>
          <w:sz w:val="28"/>
        </w:rPr>
      </w:pPr>
      <w:r>
        <w:rPr>
          <w:sz w:val="28"/>
        </w:rPr>
        <w:t>специальные требования по усмотрению разработчика или заказчика.</w:t>
      </w:r>
    </w:p>
    <w:p w:rsidR="00273A4F" w:rsidRDefault="00273A4F" w:rsidP="0004308F">
      <w:pPr>
        <w:widowControl/>
        <w:jc w:val="both"/>
        <w:rPr>
          <w:sz w:val="28"/>
        </w:rPr>
      </w:pPr>
      <w:r>
        <w:rPr>
          <w:sz w:val="28"/>
        </w:rPr>
        <w:t>3.2. Требования к видам обеспечения.</w:t>
      </w:r>
    </w:p>
    <w:p w:rsidR="00273A4F" w:rsidRDefault="00273A4F">
      <w:pPr>
        <w:widowControl/>
        <w:ind w:left="75" w:firstLine="645"/>
        <w:jc w:val="both"/>
        <w:rPr>
          <w:sz w:val="28"/>
        </w:rPr>
      </w:pPr>
      <w:r>
        <w:rPr>
          <w:sz w:val="28"/>
        </w:rPr>
        <w:t>Приводят требования к информационному, техническому, метрологическому, организационному, методическому и другим видам обеспечения.</w:t>
      </w:r>
    </w:p>
    <w:p w:rsidR="00273A4F" w:rsidRDefault="00273A4F">
      <w:pPr>
        <w:widowControl/>
        <w:ind w:left="75" w:firstLine="645"/>
        <w:jc w:val="both"/>
        <w:rPr>
          <w:sz w:val="28"/>
        </w:rPr>
      </w:pPr>
      <w:r>
        <w:rPr>
          <w:sz w:val="28"/>
        </w:rPr>
        <w:lastRenderedPageBreak/>
        <w:t>3.2.1. Для информационного обеспечения системы приводят требования:</w:t>
      </w:r>
    </w:p>
    <w:p w:rsidR="00273A4F" w:rsidRDefault="00273A4F" w:rsidP="0004308F">
      <w:pPr>
        <w:widowControl/>
        <w:numPr>
          <w:ilvl w:val="0"/>
          <w:numId w:val="18"/>
        </w:numPr>
        <w:tabs>
          <w:tab w:val="left" w:pos="709"/>
        </w:tabs>
        <w:ind w:left="0" w:firstLine="0"/>
        <w:jc w:val="both"/>
        <w:rPr>
          <w:sz w:val="28"/>
        </w:rPr>
      </w:pPr>
      <w:r>
        <w:rPr>
          <w:sz w:val="28"/>
        </w:rPr>
        <w:t>к информационному обмену между компонентами системы;</w:t>
      </w:r>
    </w:p>
    <w:p w:rsidR="00273A4F" w:rsidRDefault="00273A4F" w:rsidP="0004308F">
      <w:pPr>
        <w:widowControl/>
        <w:numPr>
          <w:ilvl w:val="0"/>
          <w:numId w:val="18"/>
        </w:numPr>
        <w:tabs>
          <w:tab w:val="left" w:pos="709"/>
        </w:tabs>
        <w:ind w:left="0" w:firstLine="0"/>
        <w:jc w:val="both"/>
        <w:rPr>
          <w:sz w:val="28"/>
        </w:rPr>
      </w:pPr>
      <w:r>
        <w:rPr>
          <w:sz w:val="28"/>
        </w:rPr>
        <w:t>к информационной совместимости со смежными системами;</w:t>
      </w:r>
    </w:p>
    <w:p w:rsidR="00273A4F" w:rsidRDefault="00273A4F" w:rsidP="0004308F">
      <w:pPr>
        <w:widowControl/>
        <w:numPr>
          <w:ilvl w:val="0"/>
          <w:numId w:val="18"/>
        </w:numPr>
        <w:tabs>
          <w:tab w:val="left" w:pos="709"/>
        </w:tabs>
        <w:ind w:left="0" w:firstLine="0"/>
        <w:jc w:val="both"/>
        <w:rPr>
          <w:sz w:val="28"/>
        </w:rPr>
      </w:pPr>
      <w:r>
        <w:rPr>
          <w:sz w:val="28"/>
        </w:rPr>
        <w:t>к защите данных от разрушений при авариях и сбоях в электропитании системы;</w:t>
      </w:r>
    </w:p>
    <w:p w:rsidR="00273A4F" w:rsidRDefault="00273A4F" w:rsidP="0004308F">
      <w:pPr>
        <w:widowControl/>
        <w:numPr>
          <w:ilvl w:val="0"/>
          <w:numId w:val="18"/>
        </w:numPr>
        <w:tabs>
          <w:tab w:val="left" w:pos="709"/>
        </w:tabs>
        <w:ind w:left="0" w:firstLine="0"/>
        <w:jc w:val="both"/>
        <w:rPr>
          <w:sz w:val="28"/>
        </w:rPr>
      </w:pPr>
      <w:r>
        <w:rPr>
          <w:sz w:val="28"/>
        </w:rPr>
        <w:t>к контролю, хранению, обновлению и восстановлению данных.</w:t>
      </w:r>
    </w:p>
    <w:p w:rsidR="00273A4F" w:rsidRDefault="00273A4F">
      <w:pPr>
        <w:pStyle w:val="20"/>
        <w:widowControl/>
      </w:pPr>
      <w:r>
        <w:t>3.2.2. Для технического обеспечения ЛСО приводят требования к видам технических средств, в том числе к видам комплексов технических средств, программно-технических комплексов и других комплектующих изделий, допустимых к использованию в системе. Указывается комплекс аппаратуры и средств оповещения, состав</w:t>
      </w:r>
      <w:r w:rsidR="00E342DD">
        <w:t>ляющих основу создаваемой ЛСО.</w:t>
      </w:r>
    </w:p>
    <w:p w:rsidR="00273A4F" w:rsidRPr="00F01ADF" w:rsidRDefault="00273A4F">
      <w:pPr>
        <w:widowControl/>
        <w:ind w:firstLine="708"/>
        <w:jc w:val="both"/>
        <w:rPr>
          <w:sz w:val="28"/>
        </w:rPr>
      </w:pPr>
      <w:r>
        <w:rPr>
          <w:sz w:val="28"/>
        </w:rPr>
        <w:t>3.</w:t>
      </w:r>
      <w:r w:rsidRPr="00F01ADF">
        <w:rPr>
          <w:sz w:val="28"/>
        </w:rPr>
        <w:t>2.3. В требованиях к метрологическому обеспечению приводят:</w:t>
      </w:r>
    </w:p>
    <w:p w:rsidR="00273A4F" w:rsidRPr="00F01ADF" w:rsidRDefault="00273A4F" w:rsidP="0004308F">
      <w:pPr>
        <w:widowControl/>
        <w:numPr>
          <w:ilvl w:val="0"/>
          <w:numId w:val="19"/>
        </w:numPr>
        <w:tabs>
          <w:tab w:val="left" w:pos="709"/>
        </w:tabs>
        <w:ind w:left="10" w:hanging="10"/>
        <w:jc w:val="both"/>
        <w:rPr>
          <w:sz w:val="28"/>
        </w:rPr>
      </w:pPr>
      <w:r w:rsidRPr="00F01ADF">
        <w:rPr>
          <w:sz w:val="28"/>
        </w:rPr>
        <w:t>требования к метрологическому обеспечению технических и программных средств, входящих в состав измерительных каналов системы, сре</w:t>
      </w:r>
      <w:proofErr w:type="gramStart"/>
      <w:r w:rsidRPr="00F01ADF">
        <w:rPr>
          <w:sz w:val="28"/>
        </w:rPr>
        <w:t>дств встр</w:t>
      </w:r>
      <w:proofErr w:type="gramEnd"/>
      <w:r w:rsidRPr="00F01ADF">
        <w:rPr>
          <w:sz w:val="28"/>
        </w:rPr>
        <w:t>оенного контроля;</w:t>
      </w:r>
    </w:p>
    <w:p w:rsidR="00273A4F" w:rsidRPr="00F01ADF" w:rsidRDefault="00273A4F" w:rsidP="0004308F">
      <w:pPr>
        <w:widowControl/>
        <w:numPr>
          <w:ilvl w:val="0"/>
          <w:numId w:val="19"/>
        </w:numPr>
        <w:tabs>
          <w:tab w:val="left" w:pos="709"/>
        </w:tabs>
        <w:ind w:left="10" w:hanging="10"/>
        <w:jc w:val="both"/>
        <w:rPr>
          <w:sz w:val="28"/>
        </w:rPr>
      </w:pPr>
      <w:r w:rsidRPr="00F01ADF">
        <w:rPr>
          <w:sz w:val="28"/>
        </w:rPr>
        <w:t>вид метрологической аттестации (</w:t>
      </w:r>
      <w:proofErr w:type="gramStart"/>
      <w:r w:rsidRPr="00F01ADF">
        <w:rPr>
          <w:sz w:val="28"/>
        </w:rPr>
        <w:t>государственная</w:t>
      </w:r>
      <w:proofErr w:type="gramEnd"/>
      <w:r w:rsidRPr="00F01ADF">
        <w:rPr>
          <w:sz w:val="28"/>
        </w:rPr>
        <w:t xml:space="preserve"> или ведомственная) с указанием порядка ее выполнения и организаций, проводящих аттестацию.</w:t>
      </w:r>
    </w:p>
    <w:p w:rsidR="00273A4F" w:rsidRDefault="00273A4F">
      <w:pPr>
        <w:widowControl/>
        <w:ind w:left="708"/>
        <w:jc w:val="both"/>
        <w:rPr>
          <w:sz w:val="28"/>
        </w:rPr>
      </w:pPr>
      <w:r>
        <w:rPr>
          <w:sz w:val="28"/>
        </w:rPr>
        <w:t>3.2.4. Для организационного обеспечения приводят требования:</w:t>
      </w:r>
    </w:p>
    <w:p w:rsidR="00273A4F" w:rsidRDefault="00273A4F" w:rsidP="0004308F">
      <w:pPr>
        <w:widowControl/>
        <w:numPr>
          <w:ilvl w:val="0"/>
          <w:numId w:val="20"/>
        </w:numPr>
        <w:tabs>
          <w:tab w:val="left" w:pos="709"/>
        </w:tabs>
        <w:ind w:left="10" w:hanging="10"/>
        <w:jc w:val="both"/>
        <w:rPr>
          <w:sz w:val="28"/>
        </w:rPr>
      </w:pPr>
      <w:r>
        <w:rPr>
          <w:sz w:val="28"/>
        </w:rPr>
        <w:t>к структуре и функциям подразделений, участвующих в функционировании системы или обеспечивающих эксплуатацию;</w:t>
      </w:r>
    </w:p>
    <w:p w:rsidR="00273A4F" w:rsidRDefault="00273A4F" w:rsidP="0004308F">
      <w:pPr>
        <w:widowControl/>
        <w:numPr>
          <w:ilvl w:val="0"/>
          <w:numId w:val="20"/>
        </w:numPr>
        <w:tabs>
          <w:tab w:val="left" w:pos="709"/>
        </w:tabs>
        <w:ind w:left="10" w:hanging="10"/>
        <w:jc w:val="both"/>
        <w:rPr>
          <w:sz w:val="28"/>
        </w:rPr>
      </w:pPr>
      <w:r>
        <w:rPr>
          <w:sz w:val="28"/>
        </w:rPr>
        <w:t>к организации функционирования системы;</w:t>
      </w:r>
    </w:p>
    <w:p w:rsidR="00273A4F" w:rsidRDefault="00273A4F" w:rsidP="0004308F">
      <w:pPr>
        <w:widowControl/>
        <w:numPr>
          <w:ilvl w:val="0"/>
          <w:numId w:val="20"/>
        </w:numPr>
        <w:tabs>
          <w:tab w:val="left" w:pos="709"/>
        </w:tabs>
        <w:ind w:left="10" w:hanging="10"/>
        <w:jc w:val="both"/>
        <w:rPr>
          <w:sz w:val="28"/>
        </w:rPr>
      </w:pPr>
      <w:r>
        <w:rPr>
          <w:sz w:val="28"/>
        </w:rPr>
        <w:t>к защите от ошибочных действий оперативного и эксплуатационного персонала системы.</w:t>
      </w:r>
    </w:p>
    <w:p w:rsidR="00273A4F" w:rsidRDefault="00273A4F">
      <w:pPr>
        <w:widowControl/>
        <w:jc w:val="both"/>
        <w:rPr>
          <w:sz w:val="28"/>
        </w:rPr>
      </w:pPr>
    </w:p>
    <w:p w:rsidR="00273A4F" w:rsidRDefault="00273A4F">
      <w:pPr>
        <w:widowControl/>
        <w:jc w:val="center"/>
        <w:rPr>
          <w:b/>
          <w:bCs/>
          <w:sz w:val="28"/>
        </w:rPr>
      </w:pPr>
      <w:r>
        <w:rPr>
          <w:b/>
          <w:bCs/>
          <w:sz w:val="28"/>
        </w:rPr>
        <w:t>4. Дополнительные требования по выполнению работ.</w:t>
      </w:r>
    </w:p>
    <w:p w:rsidR="00273A4F" w:rsidRDefault="00273A4F">
      <w:pPr>
        <w:widowControl/>
        <w:tabs>
          <w:tab w:val="left" w:pos="1068"/>
        </w:tabs>
        <w:ind w:left="708"/>
        <w:jc w:val="both"/>
        <w:rPr>
          <w:sz w:val="28"/>
        </w:rPr>
      </w:pPr>
    </w:p>
    <w:p w:rsidR="00273A4F" w:rsidRDefault="00273A4F" w:rsidP="0004308F">
      <w:pPr>
        <w:widowControl/>
        <w:tabs>
          <w:tab w:val="left" w:pos="1068"/>
        </w:tabs>
        <w:jc w:val="both"/>
        <w:rPr>
          <w:sz w:val="28"/>
        </w:rPr>
      </w:pPr>
      <w:r>
        <w:rPr>
          <w:sz w:val="28"/>
        </w:rPr>
        <w:t>4.1. Уточнение и дополнение ТЗ.</w:t>
      </w:r>
    </w:p>
    <w:p w:rsidR="00273A4F" w:rsidRDefault="0004308F">
      <w:pPr>
        <w:pStyle w:val="2"/>
        <w:widowControl/>
      </w:pPr>
      <w:r>
        <w:tab/>
      </w:r>
      <w:r w:rsidR="00273A4F">
        <w:t>Оговаривается порядок согласования с заказчиком возможных требований, отдельных положений ТЗ при проведении сбора исходных данных, обосновании требований и др.</w:t>
      </w:r>
    </w:p>
    <w:p w:rsidR="00273A4F" w:rsidRDefault="00273A4F">
      <w:pPr>
        <w:pStyle w:val="2"/>
        <w:widowControl/>
      </w:pPr>
      <w:r>
        <w:t>4.2. Исходные данные.</w:t>
      </w:r>
    </w:p>
    <w:p w:rsidR="00273A4F" w:rsidRDefault="0004308F" w:rsidP="0004308F">
      <w:pPr>
        <w:widowControl/>
        <w:tabs>
          <w:tab w:val="left" w:pos="720"/>
        </w:tabs>
        <w:jc w:val="both"/>
        <w:rPr>
          <w:sz w:val="28"/>
        </w:rPr>
      </w:pPr>
      <w:r>
        <w:rPr>
          <w:sz w:val="28"/>
        </w:rPr>
        <w:tab/>
      </w:r>
      <w:r w:rsidR="00273A4F">
        <w:rPr>
          <w:sz w:val="28"/>
        </w:rPr>
        <w:t>Перечисляются исходные данные, представляемые заказчиком исполнителю для проведения работ (схемы системы связи и оповещения, условия размещения аппаратуры оповещения и т.д.).</w:t>
      </w:r>
    </w:p>
    <w:p w:rsidR="00273A4F" w:rsidRDefault="00273A4F" w:rsidP="0004308F">
      <w:pPr>
        <w:widowControl/>
        <w:tabs>
          <w:tab w:val="left" w:pos="720"/>
          <w:tab w:val="left" w:pos="1068"/>
        </w:tabs>
        <w:jc w:val="both"/>
        <w:rPr>
          <w:sz w:val="28"/>
        </w:rPr>
      </w:pPr>
      <w:r>
        <w:rPr>
          <w:sz w:val="28"/>
        </w:rPr>
        <w:t>4.3. Проектно-сметная документация (ПСД).</w:t>
      </w:r>
    </w:p>
    <w:p w:rsidR="00273A4F" w:rsidRDefault="0004308F" w:rsidP="0004308F">
      <w:pPr>
        <w:widowControl/>
        <w:tabs>
          <w:tab w:val="left" w:pos="720"/>
        </w:tabs>
        <w:jc w:val="both"/>
        <w:rPr>
          <w:sz w:val="28"/>
        </w:rPr>
      </w:pPr>
      <w:r>
        <w:rPr>
          <w:sz w:val="28"/>
        </w:rPr>
        <w:tab/>
      </w:r>
      <w:r w:rsidR="00273A4F">
        <w:rPr>
          <w:sz w:val="28"/>
        </w:rPr>
        <w:t>Указываются:</w:t>
      </w:r>
    </w:p>
    <w:p w:rsidR="00273A4F" w:rsidRDefault="00273A4F" w:rsidP="0004308F">
      <w:pPr>
        <w:widowControl/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</w:rPr>
      </w:pPr>
      <w:r>
        <w:rPr>
          <w:sz w:val="28"/>
        </w:rPr>
        <w:t>нормативные документы, на основании которых исполнитель разрабатывает ПСД, а также рассчитывает нормативное время проектирования;</w:t>
      </w:r>
    </w:p>
    <w:p w:rsidR="00273A4F" w:rsidRDefault="00273A4F" w:rsidP="0004308F">
      <w:pPr>
        <w:widowControl/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</w:rPr>
      </w:pPr>
      <w:r>
        <w:rPr>
          <w:sz w:val="28"/>
        </w:rPr>
        <w:t>при необходимости разработки ПСД в сжатые сроки оговаривается порядок доплаты за сокращение нормативных сроков проектирования и указывается документ, на основании которого производится доплата;</w:t>
      </w:r>
    </w:p>
    <w:p w:rsidR="00273A4F" w:rsidRDefault="00273A4F" w:rsidP="0004308F">
      <w:pPr>
        <w:widowControl/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</w:rPr>
      </w:pPr>
      <w:r>
        <w:rPr>
          <w:sz w:val="28"/>
        </w:rPr>
        <w:t>указывается необходимость увязки разрабатываемой ПСД с ранее выпущенными типовыми проектными материалами. В целях уменьшения объёма работы отдельные решения, имеющиеся в вышеуказанных материалах, могут не приводиться.</w:t>
      </w:r>
    </w:p>
    <w:p w:rsidR="00273A4F" w:rsidRDefault="00273A4F" w:rsidP="00CE6D30">
      <w:pPr>
        <w:pStyle w:val="a5"/>
        <w:widowControl/>
      </w:pPr>
      <w:r>
        <w:lastRenderedPageBreak/>
        <w:t>Определяется перечень, состав и объём основных и вспомогательных проектно-сметных документов, предоставляемых исполнителем заказчику, а также, при необходимости, оговариваются тре</w:t>
      </w:r>
      <w:r w:rsidR="00A24065">
        <w:t>бования к отдельным документам.</w:t>
      </w:r>
    </w:p>
    <w:p w:rsidR="00273A4F" w:rsidRDefault="00273A4F" w:rsidP="00CE6D30">
      <w:pPr>
        <w:pStyle w:val="a5"/>
        <w:widowControl/>
      </w:pPr>
      <w:r>
        <w:t>Примерный перечень ПСД:</w:t>
      </w:r>
    </w:p>
    <w:p w:rsidR="0004308F" w:rsidRDefault="00273A4F" w:rsidP="00CE6D30">
      <w:pPr>
        <w:widowControl/>
        <w:numPr>
          <w:ilvl w:val="0"/>
          <w:numId w:val="25"/>
        </w:numPr>
        <w:ind w:left="0" w:firstLine="0"/>
        <w:jc w:val="both"/>
        <w:rPr>
          <w:sz w:val="28"/>
        </w:rPr>
      </w:pPr>
      <w:r>
        <w:rPr>
          <w:sz w:val="28"/>
        </w:rPr>
        <w:t>схема организации ЛСО с пояснительной запиской</w:t>
      </w:r>
      <w:r w:rsidR="00A24065" w:rsidRPr="00A24065">
        <w:rPr>
          <w:color w:val="000000"/>
          <w:sz w:val="28"/>
          <w:szCs w:val="28"/>
        </w:rPr>
        <w:t xml:space="preserve"> </w:t>
      </w:r>
      <w:r w:rsidR="00A24065">
        <w:rPr>
          <w:color w:val="000000"/>
          <w:sz w:val="28"/>
          <w:szCs w:val="28"/>
        </w:rPr>
        <w:t>(с указанием опасных производственных объектов, эксплуатируемых предприятием)</w:t>
      </w:r>
      <w:r>
        <w:rPr>
          <w:sz w:val="28"/>
        </w:rPr>
        <w:t>;</w:t>
      </w:r>
    </w:p>
    <w:p w:rsidR="0004308F" w:rsidRDefault="00273A4F" w:rsidP="00CE6D30">
      <w:pPr>
        <w:widowControl/>
        <w:numPr>
          <w:ilvl w:val="0"/>
          <w:numId w:val="25"/>
        </w:numPr>
        <w:ind w:left="0" w:firstLine="0"/>
        <w:jc w:val="both"/>
        <w:rPr>
          <w:sz w:val="28"/>
        </w:rPr>
      </w:pPr>
      <w:r w:rsidRPr="0004308F">
        <w:rPr>
          <w:sz w:val="28"/>
        </w:rPr>
        <w:t>планы размещения и установки технических средств оповещения;</w:t>
      </w:r>
    </w:p>
    <w:p w:rsidR="0004308F" w:rsidRDefault="00273A4F" w:rsidP="00CE6D30">
      <w:pPr>
        <w:widowControl/>
        <w:numPr>
          <w:ilvl w:val="0"/>
          <w:numId w:val="25"/>
        </w:numPr>
        <w:ind w:left="0" w:firstLine="0"/>
        <w:jc w:val="both"/>
        <w:rPr>
          <w:sz w:val="28"/>
        </w:rPr>
      </w:pPr>
      <w:r w:rsidRPr="0004308F">
        <w:rPr>
          <w:sz w:val="28"/>
        </w:rPr>
        <w:t>монтажные схемы соединений с учётом сопряжения всех устанавливаемых технических средств;</w:t>
      </w:r>
    </w:p>
    <w:p w:rsidR="0004308F" w:rsidRDefault="00273A4F" w:rsidP="00CE6D30">
      <w:pPr>
        <w:widowControl/>
        <w:numPr>
          <w:ilvl w:val="0"/>
          <w:numId w:val="25"/>
        </w:numPr>
        <w:ind w:left="0" w:firstLine="0"/>
        <w:jc w:val="both"/>
        <w:rPr>
          <w:sz w:val="28"/>
        </w:rPr>
      </w:pPr>
      <w:r w:rsidRPr="0004308F">
        <w:rPr>
          <w:sz w:val="28"/>
        </w:rPr>
        <w:t>спецификация оборудования, кабельных изделий и других необходимых материалов;</w:t>
      </w:r>
    </w:p>
    <w:p w:rsidR="00273A4F" w:rsidRPr="0004308F" w:rsidRDefault="00273A4F" w:rsidP="00CE6D30">
      <w:pPr>
        <w:widowControl/>
        <w:numPr>
          <w:ilvl w:val="0"/>
          <w:numId w:val="25"/>
        </w:numPr>
        <w:ind w:left="0" w:firstLine="0"/>
        <w:jc w:val="both"/>
        <w:rPr>
          <w:sz w:val="28"/>
        </w:rPr>
      </w:pPr>
      <w:r w:rsidRPr="0004308F">
        <w:rPr>
          <w:sz w:val="28"/>
        </w:rPr>
        <w:t>сметные расчёты.</w:t>
      </w:r>
    </w:p>
    <w:p w:rsidR="00273A4F" w:rsidRDefault="00273A4F">
      <w:pPr>
        <w:widowControl/>
        <w:jc w:val="both"/>
        <w:rPr>
          <w:sz w:val="28"/>
        </w:rPr>
      </w:pPr>
    </w:p>
    <w:p w:rsidR="00273A4F" w:rsidRDefault="00273A4F">
      <w:pPr>
        <w:widowControl/>
        <w:jc w:val="center"/>
        <w:rPr>
          <w:b/>
          <w:bCs/>
          <w:sz w:val="28"/>
        </w:rPr>
      </w:pPr>
      <w:r>
        <w:rPr>
          <w:b/>
          <w:bCs/>
          <w:sz w:val="28"/>
        </w:rPr>
        <w:t>5. Состав и содержание работ по реконструкции ЛСО.</w:t>
      </w:r>
    </w:p>
    <w:p w:rsidR="0004308F" w:rsidRDefault="0004308F" w:rsidP="0004308F">
      <w:pPr>
        <w:widowControl/>
        <w:tabs>
          <w:tab w:val="left" w:pos="720"/>
        </w:tabs>
        <w:jc w:val="both"/>
        <w:rPr>
          <w:sz w:val="28"/>
        </w:rPr>
      </w:pPr>
      <w:r>
        <w:rPr>
          <w:sz w:val="28"/>
        </w:rPr>
        <w:tab/>
      </w:r>
    </w:p>
    <w:p w:rsidR="00273A4F" w:rsidRDefault="0004308F" w:rsidP="00CE6D30">
      <w:pPr>
        <w:widowControl/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ab/>
      </w:r>
      <w:r w:rsidR="00273A4F">
        <w:rPr>
          <w:sz w:val="28"/>
        </w:rPr>
        <w:t>Должен содержать перечень стадий и этапов работ по созданию ЛСО, сроки их выполнения, перечень организаций – исполнителей работ, ссылки на документы, подтверждающее согласие этих организаций на участие в создании системы, или запись, определяющих ответственного (заказчика или разработчика) за проведение этих работ.</w:t>
      </w:r>
    </w:p>
    <w:p w:rsidR="00273A4F" w:rsidRDefault="00273A4F" w:rsidP="00CE6D30">
      <w:pPr>
        <w:widowControl/>
        <w:ind w:firstLine="567"/>
        <w:jc w:val="both"/>
        <w:rPr>
          <w:sz w:val="28"/>
        </w:rPr>
      </w:pPr>
      <w:r>
        <w:rPr>
          <w:sz w:val="28"/>
        </w:rPr>
        <w:t>В данном разделе также приводят:</w:t>
      </w:r>
    </w:p>
    <w:p w:rsidR="00273A4F" w:rsidRDefault="00273A4F" w:rsidP="0004308F">
      <w:pPr>
        <w:widowControl/>
        <w:numPr>
          <w:ilvl w:val="0"/>
          <w:numId w:val="22"/>
        </w:numPr>
        <w:tabs>
          <w:tab w:val="left" w:pos="709"/>
        </w:tabs>
        <w:ind w:left="0" w:firstLine="0"/>
        <w:jc w:val="both"/>
        <w:rPr>
          <w:sz w:val="28"/>
        </w:rPr>
      </w:pPr>
      <w:r>
        <w:rPr>
          <w:sz w:val="28"/>
        </w:rPr>
        <w:t>перечень документов, предъявляемых по окончании соответствующих стадий и этапов работ;</w:t>
      </w:r>
    </w:p>
    <w:p w:rsidR="00273A4F" w:rsidRDefault="00273A4F" w:rsidP="0004308F">
      <w:pPr>
        <w:widowControl/>
        <w:numPr>
          <w:ilvl w:val="0"/>
          <w:numId w:val="22"/>
        </w:numPr>
        <w:tabs>
          <w:tab w:val="left" w:pos="709"/>
        </w:tabs>
        <w:ind w:left="0" w:firstLine="0"/>
        <w:jc w:val="both"/>
        <w:rPr>
          <w:sz w:val="28"/>
        </w:rPr>
      </w:pPr>
      <w:r>
        <w:rPr>
          <w:sz w:val="28"/>
        </w:rPr>
        <w:t>вид и порядок проведения экспертизы технической документации (стадия, этап, объем проверяемой документации, организация эксперт).</w:t>
      </w:r>
    </w:p>
    <w:p w:rsidR="00273A4F" w:rsidRDefault="00273A4F" w:rsidP="00E342DD">
      <w:pPr>
        <w:widowControl/>
        <w:ind w:left="1068"/>
        <w:jc w:val="both"/>
        <w:rPr>
          <w:sz w:val="28"/>
        </w:rPr>
      </w:pPr>
    </w:p>
    <w:p w:rsidR="00273A4F" w:rsidRDefault="00273A4F">
      <w:pPr>
        <w:pStyle w:val="30"/>
      </w:pPr>
      <w:r>
        <w:t xml:space="preserve">6. Требования к составу и содержанию работ по подготовке ЛСО </w:t>
      </w:r>
    </w:p>
    <w:p w:rsidR="00273A4F" w:rsidRDefault="00273A4F">
      <w:pPr>
        <w:pStyle w:val="30"/>
      </w:pPr>
      <w:r>
        <w:t>к вводу в действие.</w:t>
      </w:r>
    </w:p>
    <w:p w:rsidR="00273A4F" w:rsidRDefault="00273A4F">
      <w:pPr>
        <w:widowControl/>
        <w:ind w:firstLine="708"/>
        <w:jc w:val="both"/>
        <w:rPr>
          <w:sz w:val="28"/>
        </w:rPr>
      </w:pPr>
    </w:p>
    <w:p w:rsidR="00273A4F" w:rsidRDefault="00273A4F" w:rsidP="00CE6D30">
      <w:pPr>
        <w:widowControl/>
        <w:ind w:firstLine="567"/>
        <w:jc w:val="both"/>
        <w:rPr>
          <w:sz w:val="28"/>
        </w:rPr>
      </w:pPr>
      <w:r>
        <w:rPr>
          <w:sz w:val="28"/>
        </w:rPr>
        <w:t>Приводится перечень основных мероприятий и их исполнителей, которые следует выполнить при подготовке ЛСО к вводу в действие.</w:t>
      </w:r>
    </w:p>
    <w:p w:rsidR="00273A4F" w:rsidRDefault="00273A4F">
      <w:pPr>
        <w:widowControl/>
        <w:ind w:firstLine="540"/>
        <w:jc w:val="both"/>
        <w:rPr>
          <w:sz w:val="28"/>
        </w:rPr>
      </w:pPr>
      <w:r>
        <w:rPr>
          <w:sz w:val="28"/>
        </w:rPr>
        <w:t>Указываются порядок оформления и предъявления заказчику результатов работы по реконструкции  системы (ее частей), по изготовлению и наладке отдельных средств (технических, программных и др.) и программно-технических (программно-методических) комплексов системы.</w:t>
      </w:r>
    </w:p>
    <w:p w:rsidR="00273A4F" w:rsidRDefault="00273A4F">
      <w:pPr>
        <w:widowControl/>
        <w:jc w:val="both"/>
        <w:rPr>
          <w:sz w:val="28"/>
        </w:rPr>
      </w:pPr>
    </w:p>
    <w:p w:rsidR="00273A4F" w:rsidRDefault="00273A4F">
      <w:pPr>
        <w:pStyle w:val="30"/>
        <w:tabs>
          <w:tab w:val="clear" w:pos="0"/>
        </w:tabs>
      </w:pPr>
      <w:r>
        <w:t>7. Порядок контроля и приемки ЛСО.</w:t>
      </w:r>
    </w:p>
    <w:p w:rsidR="00273A4F" w:rsidRDefault="00273A4F">
      <w:pPr>
        <w:pStyle w:val="a5"/>
        <w:widowControl/>
        <w:ind w:left="708" w:firstLine="0"/>
      </w:pPr>
    </w:p>
    <w:p w:rsidR="00273A4F" w:rsidRDefault="00273A4F" w:rsidP="00CE6D30">
      <w:pPr>
        <w:pStyle w:val="a5"/>
        <w:widowControl/>
      </w:pPr>
      <w:r>
        <w:t>Указывают:</w:t>
      </w:r>
    </w:p>
    <w:p w:rsidR="00273A4F" w:rsidRDefault="00273A4F" w:rsidP="00CE6D30">
      <w:pPr>
        <w:pStyle w:val="a5"/>
        <w:widowControl/>
        <w:numPr>
          <w:ilvl w:val="0"/>
          <w:numId w:val="23"/>
        </w:numPr>
        <w:tabs>
          <w:tab w:val="left" w:pos="709"/>
        </w:tabs>
        <w:ind w:left="0" w:firstLine="0"/>
      </w:pPr>
      <w:r>
        <w:t>общие требования к приемке работ по стадиям (перечень участвующих предприятий и организаций, место и сроки проведения), порядок согласования и утверждения приемочной документации;</w:t>
      </w:r>
    </w:p>
    <w:p w:rsidR="00273A4F" w:rsidRDefault="00273A4F" w:rsidP="00CE6D30">
      <w:pPr>
        <w:widowControl/>
        <w:numPr>
          <w:ilvl w:val="0"/>
          <w:numId w:val="23"/>
        </w:numPr>
        <w:tabs>
          <w:tab w:val="left" w:pos="709"/>
        </w:tabs>
        <w:ind w:left="0" w:firstLine="0"/>
        <w:jc w:val="both"/>
        <w:rPr>
          <w:sz w:val="28"/>
        </w:rPr>
      </w:pPr>
      <w:r>
        <w:rPr>
          <w:sz w:val="28"/>
        </w:rPr>
        <w:t>количество экземпляров разрабатываемой ПСД и расчёт её рассылки;</w:t>
      </w:r>
    </w:p>
    <w:p w:rsidR="00273A4F" w:rsidRDefault="00273A4F" w:rsidP="00CE6D30">
      <w:pPr>
        <w:widowControl/>
        <w:numPr>
          <w:ilvl w:val="0"/>
          <w:numId w:val="23"/>
        </w:numPr>
        <w:tabs>
          <w:tab w:val="left" w:pos="709"/>
        </w:tabs>
        <w:ind w:left="0" w:firstLine="0"/>
        <w:jc w:val="both"/>
        <w:rPr>
          <w:sz w:val="28"/>
        </w:rPr>
      </w:pPr>
      <w:r>
        <w:rPr>
          <w:sz w:val="28"/>
        </w:rPr>
        <w:lastRenderedPageBreak/>
        <w:t>порядок согласования с заказчиком и заинтересованными организациями ПСД (исходных данных), а также сдачи-приёмки готовой продукции;</w:t>
      </w:r>
    </w:p>
    <w:p w:rsidR="00273A4F" w:rsidRDefault="00273A4F" w:rsidP="00CE6D30">
      <w:pPr>
        <w:pStyle w:val="a5"/>
        <w:widowControl/>
        <w:numPr>
          <w:ilvl w:val="0"/>
          <w:numId w:val="23"/>
        </w:numPr>
        <w:tabs>
          <w:tab w:val="left" w:pos="709"/>
        </w:tabs>
        <w:ind w:left="0" w:firstLine="0"/>
      </w:pPr>
      <w:r>
        <w:t>виды, состав, объем и методы испытаний системы и ее составных частей;</w:t>
      </w:r>
    </w:p>
    <w:p w:rsidR="00273A4F" w:rsidRDefault="00273A4F" w:rsidP="00CE6D30">
      <w:pPr>
        <w:pStyle w:val="a5"/>
        <w:widowControl/>
        <w:numPr>
          <w:ilvl w:val="0"/>
          <w:numId w:val="23"/>
        </w:numPr>
        <w:tabs>
          <w:tab w:val="left" w:pos="709"/>
        </w:tabs>
        <w:ind w:left="0" w:firstLine="0"/>
      </w:pPr>
      <w:r>
        <w:t>статус приемочной комиссии (</w:t>
      </w:r>
      <w:proofErr w:type="gramStart"/>
      <w:r>
        <w:t>государственная</w:t>
      </w:r>
      <w:proofErr w:type="gramEnd"/>
      <w:r>
        <w:t>, межведомственная, ведомственная).</w:t>
      </w:r>
    </w:p>
    <w:p w:rsidR="00273A4F" w:rsidRDefault="00273A4F">
      <w:pPr>
        <w:pStyle w:val="a5"/>
        <w:widowControl/>
        <w:tabs>
          <w:tab w:val="left" w:pos="1068"/>
          <w:tab w:val="left" w:pos="5220"/>
        </w:tabs>
        <w:ind w:firstLine="0"/>
        <w:jc w:val="center"/>
        <w:rPr>
          <w:b/>
          <w:bCs/>
        </w:rPr>
      </w:pPr>
      <w:r>
        <w:rPr>
          <w:b/>
          <w:bCs/>
        </w:rPr>
        <w:t>8. ТЗ подписывают:</w:t>
      </w:r>
    </w:p>
    <w:p w:rsidR="00273A4F" w:rsidRDefault="00273A4F">
      <w:pPr>
        <w:widowControl/>
        <w:ind w:firstLine="567"/>
        <w:rPr>
          <w:sz w:val="28"/>
        </w:rPr>
      </w:pPr>
    </w:p>
    <w:p w:rsidR="00CE6D30" w:rsidRPr="00CE6D30" w:rsidRDefault="00273A4F" w:rsidP="00CE6D30">
      <w:pPr>
        <w:widowControl/>
        <w:numPr>
          <w:ilvl w:val="0"/>
          <w:numId w:val="26"/>
        </w:numPr>
        <w:jc w:val="both"/>
        <w:rPr>
          <w:sz w:val="28"/>
          <w:szCs w:val="28"/>
        </w:rPr>
      </w:pPr>
      <w:r w:rsidRPr="00CE6D30">
        <w:rPr>
          <w:sz w:val="28"/>
          <w:szCs w:val="28"/>
        </w:rPr>
        <w:t>представители заказчика;</w:t>
      </w:r>
    </w:p>
    <w:p w:rsidR="00CE6D30" w:rsidRPr="00CE6D30" w:rsidRDefault="00D17AD3" w:rsidP="00CE6D30">
      <w:pPr>
        <w:widowControl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проектной организации</w:t>
      </w:r>
      <w:r w:rsidR="00273A4F" w:rsidRPr="00CE6D30">
        <w:rPr>
          <w:sz w:val="28"/>
          <w:szCs w:val="28"/>
        </w:rPr>
        <w:t>;</w:t>
      </w:r>
    </w:p>
    <w:p w:rsidR="00273A4F" w:rsidRPr="00CE6D30" w:rsidRDefault="00273A4F" w:rsidP="00CE6D30">
      <w:pPr>
        <w:widowControl/>
        <w:numPr>
          <w:ilvl w:val="0"/>
          <w:numId w:val="26"/>
        </w:numPr>
        <w:jc w:val="both"/>
        <w:rPr>
          <w:sz w:val="28"/>
          <w:szCs w:val="28"/>
        </w:rPr>
      </w:pPr>
      <w:r w:rsidRPr="00CE6D30">
        <w:rPr>
          <w:sz w:val="28"/>
          <w:szCs w:val="28"/>
        </w:rPr>
        <w:t>представител</w:t>
      </w:r>
      <w:r w:rsidR="00D17AD3">
        <w:rPr>
          <w:sz w:val="28"/>
          <w:szCs w:val="28"/>
        </w:rPr>
        <w:t>ь монтажной организации</w:t>
      </w:r>
      <w:r w:rsidRPr="00CE6D30">
        <w:rPr>
          <w:sz w:val="28"/>
          <w:szCs w:val="28"/>
        </w:rPr>
        <w:t>.</w:t>
      </w:r>
    </w:p>
    <w:sectPr w:rsidR="00273A4F" w:rsidRPr="00CE6D30">
      <w:headerReference w:type="even" r:id="rId7"/>
      <w:headerReference w:type="default" r:id="rId8"/>
      <w:pgSz w:w="11906" w:h="16838"/>
      <w:pgMar w:top="1134" w:right="851" w:bottom="851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25F" w:rsidRDefault="00B8625F">
      <w:r>
        <w:separator/>
      </w:r>
    </w:p>
  </w:endnote>
  <w:endnote w:type="continuationSeparator" w:id="0">
    <w:p w:rsidR="00B8625F" w:rsidRDefault="00B86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25F" w:rsidRDefault="00B8625F">
      <w:r>
        <w:separator/>
      </w:r>
    </w:p>
  </w:footnote>
  <w:footnote w:type="continuationSeparator" w:id="0">
    <w:p w:rsidR="00B8625F" w:rsidRDefault="00B86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1AB" w:rsidRDefault="009D51AB">
    <w:pPr>
      <w:pStyle w:val="a6"/>
      <w:framePr w:wrap="auto" w:vAnchor="text" w:hAnchor="margin" w:xAlign="center" w:y="1"/>
      <w:widowControl/>
      <w:rPr>
        <w:rStyle w:val="a7"/>
        <w:sz w:val="24"/>
      </w:rPr>
    </w:pPr>
    <w:r>
      <w:rPr>
        <w:rStyle w:val="a7"/>
        <w:sz w:val="24"/>
      </w:rPr>
      <w:fldChar w:fldCharType="begin"/>
    </w:r>
    <w:r>
      <w:rPr>
        <w:rStyle w:val="a7"/>
        <w:sz w:val="24"/>
      </w:rPr>
      <w:instrText xml:space="preserve">PAGE  </w:instrText>
    </w:r>
    <w:r>
      <w:rPr>
        <w:rStyle w:val="a7"/>
        <w:sz w:val="24"/>
      </w:rPr>
      <w:fldChar w:fldCharType="end"/>
    </w:r>
  </w:p>
  <w:p w:rsidR="009D51AB" w:rsidRDefault="009D51AB">
    <w:pPr>
      <w:pStyle w:val="a6"/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1AB" w:rsidRDefault="009D51AB">
    <w:pPr>
      <w:pStyle w:val="a6"/>
      <w:framePr w:wrap="auto" w:vAnchor="text" w:hAnchor="margin" w:xAlign="center" w:y="1"/>
      <w:widowControl/>
      <w:rPr>
        <w:rStyle w:val="a7"/>
        <w:sz w:val="24"/>
      </w:rPr>
    </w:pPr>
    <w:r>
      <w:rPr>
        <w:rStyle w:val="a7"/>
        <w:sz w:val="24"/>
      </w:rPr>
      <w:fldChar w:fldCharType="begin"/>
    </w:r>
    <w:r>
      <w:rPr>
        <w:rStyle w:val="a7"/>
        <w:sz w:val="24"/>
      </w:rPr>
      <w:instrText xml:space="preserve">PAGE  </w:instrText>
    </w:r>
    <w:r>
      <w:rPr>
        <w:rStyle w:val="a7"/>
        <w:sz w:val="24"/>
      </w:rPr>
      <w:fldChar w:fldCharType="separate"/>
    </w:r>
    <w:r w:rsidR="00D17AD3">
      <w:rPr>
        <w:rStyle w:val="a7"/>
        <w:noProof/>
        <w:sz w:val="24"/>
      </w:rPr>
      <w:t>6</w:t>
    </w:r>
    <w:r>
      <w:rPr>
        <w:rStyle w:val="a7"/>
        <w:sz w:val="24"/>
      </w:rPr>
      <w:fldChar w:fldCharType="end"/>
    </w:r>
  </w:p>
  <w:p w:rsidR="009D51AB" w:rsidRDefault="009D51AB">
    <w:pPr>
      <w:pStyle w:val="a6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4764BF"/>
    <w:multiLevelType w:val="hybridMultilevel"/>
    <w:tmpl w:val="9EE2BBD8"/>
    <w:lvl w:ilvl="0" w:tplc="090C6F60">
      <w:start w:val="2"/>
      <w:numFmt w:val="decimal"/>
      <w:lvlText w:val="%1."/>
      <w:lvlJc w:val="left"/>
      <w:pPr>
        <w:tabs>
          <w:tab w:val="num" w:pos="1433"/>
        </w:tabs>
        <w:ind w:left="1433" w:hanging="10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1319E9"/>
    <w:multiLevelType w:val="hybridMultilevel"/>
    <w:tmpl w:val="6ACEF300"/>
    <w:lvl w:ilvl="0" w:tplc="5CF0C2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3B01F35"/>
    <w:multiLevelType w:val="hybridMultilevel"/>
    <w:tmpl w:val="D9D8C0CE"/>
    <w:lvl w:ilvl="0" w:tplc="5CF0C2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56B0794"/>
    <w:multiLevelType w:val="hybridMultilevel"/>
    <w:tmpl w:val="D008609A"/>
    <w:lvl w:ilvl="0" w:tplc="5CF0C2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67C6B73"/>
    <w:multiLevelType w:val="multilevel"/>
    <w:tmpl w:val="DBAE1C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3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69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64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03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24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808" w:hanging="2160"/>
      </w:pPr>
      <w:rPr>
        <w:rFonts w:hint="default"/>
        <w:color w:val="000000"/>
      </w:rPr>
    </w:lvl>
  </w:abstractNum>
  <w:abstractNum w:abstractNumId="6">
    <w:nsid w:val="130149F9"/>
    <w:multiLevelType w:val="hybridMultilevel"/>
    <w:tmpl w:val="180E3522"/>
    <w:lvl w:ilvl="0" w:tplc="5CF0C2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AEB4DB8"/>
    <w:multiLevelType w:val="hybridMultilevel"/>
    <w:tmpl w:val="8892C5D6"/>
    <w:lvl w:ilvl="0" w:tplc="5CF0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801C1"/>
    <w:multiLevelType w:val="hybridMultilevel"/>
    <w:tmpl w:val="1472CB04"/>
    <w:lvl w:ilvl="0" w:tplc="5CF0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FE04C0"/>
    <w:multiLevelType w:val="hybridMultilevel"/>
    <w:tmpl w:val="F83EEE7A"/>
    <w:lvl w:ilvl="0" w:tplc="5CF0C2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6511A3B"/>
    <w:multiLevelType w:val="hybridMultilevel"/>
    <w:tmpl w:val="3C3E8BB2"/>
    <w:lvl w:ilvl="0" w:tplc="090C6F60">
      <w:start w:val="2"/>
      <w:numFmt w:val="decimal"/>
      <w:lvlText w:val="%1."/>
      <w:lvlJc w:val="left"/>
      <w:pPr>
        <w:tabs>
          <w:tab w:val="num" w:pos="1433"/>
        </w:tabs>
        <w:ind w:left="1433" w:hanging="10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BC2DED"/>
    <w:multiLevelType w:val="hybridMultilevel"/>
    <w:tmpl w:val="24ECFA64"/>
    <w:lvl w:ilvl="0" w:tplc="5CF0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4F58AD"/>
    <w:multiLevelType w:val="hybridMultilevel"/>
    <w:tmpl w:val="4F1696C4"/>
    <w:lvl w:ilvl="0" w:tplc="5CF0C2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36144A1"/>
    <w:multiLevelType w:val="hybridMultilevel"/>
    <w:tmpl w:val="4F469148"/>
    <w:lvl w:ilvl="0" w:tplc="5CF0C2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2B01C96"/>
    <w:multiLevelType w:val="hybridMultilevel"/>
    <w:tmpl w:val="947AB9DE"/>
    <w:lvl w:ilvl="0" w:tplc="5CF0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072D07"/>
    <w:multiLevelType w:val="hybridMultilevel"/>
    <w:tmpl w:val="5F3C1DC4"/>
    <w:lvl w:ilvl="0" w:tplc="5CF0C2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4761802"/>
    <w:multiLevelType w:val="hybridMultilevel"/>
    <w:tmpl w:val="95D44C04"/>
    <w:lvl w:ilvl="0" w:tplc="5CF0C2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6AC0AE3"/>
    <w:multiLevelType w:val="hybridMultilevel"/>
    <w:tmpl w:val="83FCDB56"/>
    <w:lvl w:ilvl="0" w:tplc="ADB0D374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4E043E58"/>
    <w:multiLevelType w:val="hybridMultilevel"/>
    <w:tmpl w:val="646055E2"/>
    <w:lvl w:ilvl="0" w:tplc="AE2EAA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B879E3"/>
    <w:multiLevelType w:val="hybridMultilevel"/>
    <w:tmpl w:val="885E04D0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5751ED1"/>
    <w:multiLevelType w:val="hybridMultilevel"/>
    <w:tmpl w:val="CD6ADD10"/>
    <w:lvl w:ilvl="0" w:tplc="5CF0C2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ABA6929"/>
    <w:multiLevelType w:val="hybridMultilevel"/>
    <w:tmpl w:val="453470FE"/>
    <w:lvl w:ilvl="0" w:tplc="5CF0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2961A4"/>
    <w:multiLevelType w:val="hybridMultilevel"/>
    <w:tmpl w:val="4AF02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C5124C"/>
    <w:multiLevelType w:val="hybridMultilevel"/>
    <w:tmpl w:val="3CA88418"/>
    <w:lvl w:ilvl="0" w:tplc="5CF0C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944219E"/>
    <w:multiLevelType w:val="hybridMultilevel"/>
    <w:tmpl w:val="3A0C2686"/>
    <w:lvl w:ilvl="0" w:tplc="090C6F60">
      <w:start w:val="8"/>
      <w:numFmt w:val="decimal"/>
      <w:lvlText w:val="%1."/>
      <w:lvlJc w:val="left"/>
      <w:pPr>
        <w:tabs>
          <w:tab w:val="num" w:pos="1433"/>
        </w:tabs>
        <w:ind w:left="1433" w:hanging="10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F24D31"/>
    <w:multiLevelType w:val="hybridMultilevel"/>
    <w:tmpl w:val="152A41E0"/>
    <w:lvl w:ilvl="0" w:tplc="5CF0C2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7C46C8B"/>
    <w:multiLevelType w:val="hybridMultilevel"/>
    <w:tmpl w:val="A85E9166"/>
    <w:lvl w:ilvl="0" w:tplc="5CF0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D42DC3"/>
    <w:multiLevelType w:val="hybridMultilevel"/>
    <w:tmpl w:val="78F25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2"/>
        <w:numFmt w:val="bullet"/>
        <w:lvlText w:val="–"/>
        <w:legacy w:legacy="1" w:legacySpace="0" w:legacyIndent="930"/>
        <w:lvlJc w:val="left"/>
      </w:lvl>
    </w:lvlOverride>
  </w:num>
  <w:num w:numId="2">
    <w:abstractNumId w:val="22"/>
  </w:num>
  <w:num w:numId="3">
    <w:abstractNumId w:val="18"/>
  </w:num>
  <w:num w:numId="4">
    <w:abstractNumId w:val="27"/>
  </w:num>
  <w:num w:numId="5">
    <w:abstractNumId w:val="10"/>
  </w:num>
  <w:num w:numId="6">
    <w:abstractNumId w:val="17"/>
  </w:num>
  <w:num w:numId="7">
    <w:abstractNumId w:val="1"/>
  </w:num>
  <w:num w:numId="8">
    <w:abstractNumId w:val="24"/>
  </w:num>
  <w:num w:numId="9">
    <w:abstractNumId w:val="5"/>
  </w:num>
  <w:num w:numId="10">
    <w:abstractNumId w:val="26"/>
  </w:num>
  <w:num w:numId="11">
    <w:abstractNumId w:val="7"/>
  </w:num>
  <w:num w:numId="12">
    <w:abstractNumId w:val="25"/>
  </w:num>
  <w:num w:numId="13">
    <w:abstractNumId w:val="13"/>
  </w:num>
  <w:num w:numId="14">
    <w:abstractNumId w:val="20"/>
  </w:num>
  <w:num w:numId="15">
    <w:abstractNumId w:val="4"/>
  </w:num>
  <w:num w:numId="16">
    <w:abstractNumId w:val="3"/>
  </w:num>
  <w:num w:numId="17">
    <w:abstractNumId w:val="11"/>
  </w:num>
  <w:num w:numId="18">
    <w:abstractNumId w:val="15"/>
  </w:num>
  <w:num w:numId="19">
    <w:abstractNumId w:val="16"/>
  </w:num>
  <w:num w:numId="20">
    <w:abstractNumId w:val="2"/>
  </w:num>
  <w:num w:numId="21">
    <w:abstractNumId w:val="9"/>
  </w:num>
  <w:num w:numId="22">
    <w:abstractNumId w:val="8"/>
  </w:num>
  <w:num w:numId="23">
    <w:abstractNumId w:val="12"/>
  </w:num>
  <w:num w:numId="24">
    <w:abstractNumId w:val="23"/>
  </w:num>
  <w:num w:numId="25">
    <w:abstractNumId w:val="21"/>
  </w:num>
  <w:num w:numId="26">
    <w:abstractNumId w:val="14"/>
  </w:num>
  <w:num w:numId="27">
    <w:abstractNumId w:val="6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CF0"/>
    <w:rsid w:val="0004308F"/>
    <w:rsid w:val="000D1B9A"/>
    <w:rsid w:val="000D4BC8"/>
    <w:rsid w:val="00273A4F"/>
    <w:rsid w:val="00282A1B"/>
    <w:rsid w:val="002B1FA7"/>
    <w:rsid w:val="00347EC4"/>
    <w:rsid w:val="00411CF0"/>
    <w:rsid w:val="00433BEB"/>
    <w:rsid w:val="004B2245"/>
    <w:rsid w:val="00541DBF"/>
    <w:rsid w:val="005B0F7F"/>
    <w:rsid w:val="006B0D39"/>
    <w:rsid w:val="006C134C"/>
    <w:rsid w:val="00745968"/>
    <w:rsid w:val="00751F30"/>
    <w:rsid w:val="007C40F3"/>
    <w:rsid w:val="009B4E21"/>
    <w:rsid w:val="009D0407"/>
    <w:rsid w:val="009D51AB"/>
    <w:rsid w:val="009D6C31"/>
    <w:rsid w:val="00A24065"/>
    <w:rsid w:val="00A44CCE"/>
    <w:rsid w:val="00AD531E"/>
    <w:rsid w:val="00B34E78"/>
    <w:rsid w:val="00B8625F"/>
    <w:rsid w:val="00CE6D30"/>
    <w:rsid w:val="00D17AD3"/>
    <w:rsid w:val="00E342DD"/>
    <w:rsid w:val="00E455D4"/>
    <w:rsid w:val="00E60032"/>
    <w:rsid w:val="00F0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semiHidden/>
    <w:rPr>
      <w:sz w:val="20"/>
    </w:rPr>
  </w:style>
  <w:style w:type="paragraph" w:styleId="a4">
    <w:name w:val="Body Text"/>
    <w:basedOn w:val="a"/>
    <w:semiHidden/>
    <w:rPr>
      <w:sz w:val="28"/>
    </w:rPr>
  </w:style>
  <w:style w:type="paragraph" w:styleId="a5">
    <w:name w:val="Body Text Indent"/>
    <w:basedOn w:val="a"/>
    <w:semiHidden/>
    <w:pPr>
      <w:ind w:firstLine="567"/>
      <w:jc w:val="both"/>
    </w:pPr>
    <w:rPr>
      <w:sz w:val="28"/>
    </w:rPr>
  </w:style>
  <w:style w:type="paragraph" w:styleId="2">
    <w:name w:val="Body Text 2"/>
    <w:basedOn w:val="a"/>
    <w:semiHidden/>
    <w:pPr>
      <w:tabs>
        <w:tab w:val="left" w:pos="720"/>
      </w:tabs>
      <w:jc w:val="both"/>
    </w:pPr>
    <w:rPr>
      <w:sz w:val="28"/>
    </w:rPr>
  </w:style>
  <w:style w:type="paragraph" w:styleId="20">
    <w:name w:val="Body Text Indent 2"/>
    <w:basedOn w:val="a"/>
    <w:semiHidden/>
    <w:pPr>
      <w:tabs>
        <w:tab w:val="left" w:pos="720"/>
      </w:tabs>
      <w:ind w:firstLine="720"/>
      <w:jc w:val="both"/>
    </w:pPr>
    <w:rPr>
      <w:sz w:val="28"/>
    </w:rPr>
  </w:style>
  <w:style w:type="paragraph" w:styleId="3">
    <w:name w:val="Body Text Indent 3"/>
    <w:basedOn w:val="a"/>
    <w:semiHidden/>
    <w:pPr>
      <w:tabs>
        <w:tab w:val="left" w:pos="720"/>
      </w:tabs>
      <w:ind w:firstLine="540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3"/>
    <w:semiHidden/>
  </w:style>
  <w:style w:type="paragraph" w:styleId="a8">
    <w:name w:val="header"/>
    <w:basedOn w:val="a"/>
    <w:semiHidden/>
    <w:pPr>
      <w:tabs>
        <w:tab w:val="center" w:pos="4153"/>
        <w:tab w:val="right" w:pos="8306"/>
      </w:tabs>
    </w:pPr>
  </w:style>
  <w:style w:type="paragraph" w:styleId="30">
    <w:name w:val="Body Text 3"/>
    <w:basedOn w:val="a"/>
    <w:semiHidden/>
    <w:pPr>
      <w:widowControl/>
      <w:tabs>
        <w:tab w:val="left" w:pos="0"/>
      </w:tabs>
      <w:jc w:val="center"/>
    </w:pPr>
    <w:rPr>
      <w:b/>
      <w:bCs/>
      <w:sz w:val="28"/>
    </w:rPr>
  </w:style>
  <w:style w:type="paragraph" w:styleId="a9">
    <w:name w:val="annotation text"/>
    <w:basedOn w:val="a"/>
    <w:link w:val="aa"/>
    <w:rsid w:val="00F01ADF"/>
    <w:pPr>
      <w:widowControl/>
      <w:spacing w:line="480" w:lineRule="auto"/>
      <w:ind w:firstLine="708"/>
      <w:jc w:val="both"/>
    </w:pPr>
    <w:rPr>
      <w:rFonts w:eastAsia="Calibri"/>
      <w:sz w:val="20"/>
      <w:lang/>
    </w:rPr>
  </w:style>
  <w:style w:type="character" w:customStyle="1" w:styleId="aa">
    <w:name w:val="Текст примечания Знак"/>
    <w:link w:val="a9"/>
    <w:rsid w:val="00F01ADF"/>
    <w:rPr>
      <w:rFonts w:eastAsia="Calibri"/>
      <w:lang/>
    </w:rPr>
  </w:style>
  <w:style w:type="character" w:customStyle="1" w:styleId="ab">
    <w:name w:val="Основной текст_"/>
    <w:link w:val="10"/>
    <w:rsid w:val="00F01ADF"/>
    <w:rPr>
      <w:spacing w:val="4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b"/>
    <w:rsid w:val="00F01ADF"/>
    <w:pPr>
      <w:shd w:val="clear" w:color="auto" w:fill="FFFFFF"/>
      <w:spacing w:line="256" w:lineRule="exact"/>
      <w:jc w:val="center"/>
    </w:pPr>
    <w:rPr>
      <w:spacing w:val="4"/>
      <w:sz w:val="21"/>
      <w:szCs w:val="21"/>
      <w:lang/>
    </w:rPr>
  </w:style>
  <w:style w:type="paragraph" w:styleId="ac">
    <w:name w:val="Balloon Text"/>
    <w:basedOn w:val="a"/>
    <w:link w:val="ad"/>
    <w:uiPriority w:val="99"/>
    <w:semiHidden/>
    <w:unhideWhenUsed/>
    <w:rsid w:val="004B224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22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7</vt:lpstr>
    </vt:vector>
  </TitlesOfParts>
  <Company/>
  <LinksUpToDate>false</LinksUpToDate>
  <CharactersWithSpaces>11080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</dc:title>
  <dc:creator>номе</dc:creator>
  <cp:lastModifiedBy>Sony</cp:lastModifiedBy>
  <cp:revision>4</cp:revision>
  <cp:lastPrinted>2016-04-29T08:40:00Z</cp:lastPrinted>
  <dcterms:created xsi:type="dcterms:W3CDTF">2019-06-27T14:01:00Z</dcterms:created>
  <dcterms:modified xsi:type="dcterms:W3CDTF">2019-06-27T14:04:00Z</dcterms:modified>
</cp:coreProperties>
</file>